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5F" w:rsidRDefault="00252E5F" w:rsidP="00252E5F">
      <w:pPr>
        <w:pStyle w:val="Titel"/>
        <w:jc w:val="right"/>
        <w:rPr>
          <w:rFonts w:ascii="Avenir Heavy" w:hAnsi="Avenir Heavy" w:cs="Arial"/>
          <w:sz w:val="30"/>
          <w:szCs w:val="30"/>
        </w:rPr>
      </w:pPr>
      <w:r w:rsidRPr="00252E5F">
        <w:rPr>
          <w:rFonts w:ascii="Avenir Heavy" w:hAnsi="Avenir Heavy" w:cs="Arial"/>
          <w:noProof/>
          <w:sz w:val="30"/>
          <w:szCs w:val="30"/>
        </w:rPr>
        <w:drawing>
          <wp:inline distT="0" distB="0" distL="0" distR="0" wp14:anchorId="5CF02F1E" wp14:editId="054C7256">
            <wp:extent cx="2299871" cy="1056322"/>
            <wp:effectExtent l="0" t="0" r="5715" b="0"/>
            <wp:docPr id="5" name="Grafik 5" descr="K:\Vorlagen\1_Briefköpfe+Wichtig\Corporate_Design_Gemeinde_Denklingen\DE-Logos 2\CMYK\DENKLINGEN-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orlagen\1_Briefköpfe+Wichtig\Corporate_Design_Gemeinde_Denklingen\DE-Logos 2\CMYK\DENKLINGEN-Logo-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633" cy="1083311"/>
                    </a:xfrm>
                    <a:prstGeom prst="rect">
                      <a:avLst/>
                    </a:prstGeom>
                    <a:noFill/>
                    <a:ln>
                      <a:noFill/>
                    </a:ln>
                  </pic:spPr>
                </pic:pic>
              </a:graphicData>
            </a:graphic>
          </wp:inline>
        </w:drawing>
      </w:r>
    </w:p>
    <w:p w:rsidR="008C3A12" w:rsidRDefault="008C3A12" w:rsidP="00252E5F">
      <w:pPr>
        <w:pStyle w:val="Titel"/>
        <w:jc w:val="left"/>
        <w:rPr>
          <w:rFonts w:ascii="Avenir Heavy" w:hAnsi="Avenir Heavy" w:cs="Arial"/>
          <w:sz w:val="30"/>
          <w:szCs w:val="30"/>
        </w:rPr>
      </w:pPr>
    </w:p>
    <w:p w:rsidR="00C91840" w:rsidRDefault="00C91840" w:rsidP="00252E5F">
      <w:pPr>
        <w:pStyle w:val="Titel"/>
        <w:jc w:val="left"/>
        <w:rPr>
          <w:rFonts w:ascii="Avenir Heavy" w:hAnsi="Avenir Heavy" w:cs="Arial"/>
          <w:sz w:val="30"/>
          <w:szCs w:val="30"/>
        </w:rPr>
      </w:pPr>
    </w:p>
    <w:p w:rsidR="007718B9" w:rsidRPr="007718B9" w:rsidRDefault="007718B9" w:rsidP="007718B9">
      <w:pPr>
        <w:pStyle w:val="Titel"/>
        <w:rPr>
          <w:rFonts w:ascii="Avenir Heavy" w:hAnsi="Avenir Heavy" w:cs="Arial"/>
          <w:sz w:val="30"/>
          <w:szCs w:val="30"/>
        </w:rPr>
      </w:pPr>
      <w:r w:rsidRPr="00826517">
        <w:rPr>
          <w:rFonts w:ascii="Avenir Heavy" w:hAnsi="Avenir Heavy" w:cs="Arial"/>
          <w:sz w:val="30"/>
          <w:szCs w:val="30"/>
        </w:rPr>
        <w:t>Bekanntmachung</w:t>
      </w:r>
    </w:p>
    <w:p w:rsidR="007718B9" w:rsidRPr="00826517" w:rsidRDefault="007718B9" w:rsidP="007718B9">
      <w:pPr>
        <w:jc w:val="center"/>
        <w:rPr>
          <w:rFonts w:ascii="Avenir Heavy" w:hAnsi="Avenir Heavy" w:cs="Arial"/>
          <w:b/>
          <w:sz w:val="30"/>
          <w:szCs w:val="30"/>
        </w:rPr>
      </w:pPr>
      <w:r w:rsidRPr="00826517">
        <w:rPr>
          <w:rFonts w:ascii="Avenir Heavy" w:hAnsi="Avenir Heavy" w:cs="Arial"/>
          <w:b/>
          <w:sz w:val="30"/>
          <w:szCs w:val="30"/>
        </w:rPr>
        <w:t xml:space="preserve">über die Auslegung eines Bebauungsplans </w:t>
      </w:r>
    </w:p>
    <w:p w:rsidR="007718B9" w:rsidRPr="00826517" w:rsidRDefault="007718B9" w:rsidP="007718B9">
      <w:pPr>
        <w:jc w:val="center"/>
        <w:rPr>
          <w:rFonts w:ascii="Avenir Heavy" w:hAnsi="Avenir Heavy" w:cs="Arial"/>
          <w:sz w:val="30"/>
          <w:szCs w:val="30"/>
        </w:rPr>
      </w:pPr>
      <w:r w:rsidRPr="00826517">
        <w:rPr>
          <w:rFonts w:ascii="Avenir Heavy" w:hAnsi="Avenir Heavy" w:cs="Arial"/>
          <w:sz w:val="30"/>
          <w:szCs w:val="30"/>
        </w:rPr>
        <w:t>(§ 3 Abs. 2 und § 4 Abs. 2 Baugesetzbuch)</w:t>
      </w:r>
    </w:p>
    <w:p w:rsidR="00C91840" w:rsidRPr="00383A6A" w:rsidRDefault="00C91840" w:rsidP="00EA580F">
      <w:pPr>
        <w:autoSpaceDE w:val="0"/>
        <w:autoSpaceDN w:val="0"/>
        <w:adjustRightInd w:val="0"/>
        <w:spacing w:after="120"/>
        <w:rPr>
          <w:rFonts w:ascii="Arial" w:hAnsi="Arial" w:cs="Arial"/>
          <w:sz w:val="20"/>
          <w:szCs w:val="20"/>
        </w:rPr>
      </w:pPr>
    </w:p>
    <w:p w:rsidR="002C3105" w:rsidRDefault="008C3A12" w:rsidP="008C3A12">
      <w:pPr>
        <w:rPr>
          <w:rFonts w:ascii="Avenir Light" w:hAnsi="Avenir Light" w:cs="Arial"/>
          <w:sz w:val="22"/>
          <w:szCs w:val="22"/>
        </w:rPr>
      </w:pPr>
      <w:r w:rsidRPr="009D2A71">
        <w:rPr>
          <w:rFonts w:ascii="Avenir Light" w:hAnsi="Avenir Light" w:cs="Arial"/>
          <w:sz w:val="22"/>
          <w:szCs w:val="22"/>
        </w:rPr>
        <w:t>Der Gemeinderat hat a</w:t>
      </w:r>
      <w:r w:rsidRPr="00661E30">
        <w:rPr>
          <w:rFonts w:ascii="Avenir Light" w:hAnsi="Avenir Light" w:cs="Arial"/>
          <w:sz w:val="22"/>
          <w:szCs w:val="22"/>
        </w:rPr>
        <w:t xml:space="preserve">m </w:t>
      </w:r>
      <w:r w:rsidR="00661E30" w:rsidRPr="00661E30">
        <w:rPr>
          <w:rFonts w:ascii="Avenir Light" w:hAnsi="Avenir Light" w:cs="Arial"/>
          <w:sz w:val="22"/>
          <w:szCs w:val="22"/>
        </w:rPr>
        <w:t>08.02</w:t>
      </w:r>
      <w:r w:rsidR="00251979" w:rsidRPr="00661E30">
        <w:rPr>
          <w:rFonts w:ascii="Avenir Light" w:hAnsi="Avenir Light" w:cs="Arial"/>
          <w:sz w:val="22"/>
          <w:szCs w:val="22"/>
        </w:rPr>
        <w:t>.202</w:t>
      </w:r>
      <w:r w:rsidR="00661E30" w:rsidRPr="00661E30">
        <w:rPr>
          <w:rFonts w:ascii="Avenir Light" w:hAnsi="Avenir Light" w:cs="Arial"/>
          <w:sz w:val="22"/>
          <w:szCs w:val="22"/>
        </w:rPr>
        <w:t>3</w:t>
      </w:r>
      <w:r w:rsidRPr="00661E30">
        <w:rPr>
          <w:rFonts w:ascii="Avenir Light" w:hAnsi="Avenir Light" w:cs="Arial"/>
          <w:sz w:val="22"/>
          <w:szCs w:val="22"/>
        </w:rPr>
        <w:t xml:space="preserve"> </w:t>
      </w:r>
      <w:r w:rsidR="002C3105" w:rsidRPr="00661E30">
        <w:rPr>
          <w:rFonts w:ascii="Avenir Light" w:hAnsi="Avenir Light" w:cs="Arial"/>
          <w:sz w:val="22"/>
          <w:szCs w:val="22"/>
        </w:rPr>
        <w:t>d</w:t>
      </w:r>
      <w:r w:rsidR="002C3105">
        <w:rPr>
          <w:rFonts w:ascii="Avenir Light" w:hAnsi="Avenir Light" w:cs="Arial"/>
          <w:sz w:val="22"/>
          <w:szCs w:val="22"/>
        </w:rPr>
        <w:t xml:space="preserve">ie Aufstellung eines qualifizierten Bebauungsplanes im Sinne von § 30 Abs. 1 Baugesetzbuch (BauGB) für </w:t>
      </w:r>
      <w:r w:rsidRPr="009D2A71">
        <w:rPr>
          <w:rFonts w:ascii="Avenir Light" w:hAnsi="Avenir Light" w:cs="Arial"/>
          <w:sz w:val="22"/>
          <w:szCs w:val="22"/>
        </w:rPr>
        <w:t xml:space="preserve">das </w:t>
      </w:r>
      <w:r w:rsidR="002C3105">
        <w:rPr>
          <w:rFonts w:ascii="Avenir Light" w:hAnsi="Avenir Light" w:cs="Arial"/>
          <w:sz w:val="22"/>
          <w:szCs w:val="22"/>
        </w:rPr>
        <w:t>G</w:t>
      </w:r>
      <w:r w:rsidRPr="009D2A71">
        <w:rPr>
          <w:rFonts w:ascii="Avenir Light" w:hAnsi="Avenir Light" w:cs="Arial"/>
          <w:sz w:val="22"/>
          <w:szCs w:val="22"/>
        </w:rPr>
        <w:t>ebiet</w:t>
      </w:r>
      <w:r w:rsidR="002C3105">
        <w:rPr>
          <w:rFonts w:ascii="Avenir Light" w:hAnsi="Avenir Light" w:cs="Arial"/>
          <w:sz w:val="22"/>
          <w:szCs w:val="22"/>
        </w:rPr>
        <w:t xml:space="preserve"> mit dem Namen „</w:t>
      </w:r>
      <w:r w:rsidR="00C91840">
        <w:rPr>
          <w:rFonts w:ascii="Avenir Light" w:hAnsi="Avenir Light" w:cs="Arial"/>
          <w:sz w:val="22"/>
          <w:szCs w:val="22"/>
        </w:rPr>
        <w:t xml:space="preserve">Photovoltaik – </w:t>
      </w:r>
      <w:r w:rsidR="00661E30">
        <w:rPr>
          <w:rFonts w:ascii="Avenir Light" w:hAnsi="Avenir Light" w:cs="Arial"/>
          <w:sz w:val="22"/>
          <w:szCs w:val="22"/>
        </w:rPr>
        <w:t>Salger</w:t>
      </w:r>
      <w:r w:rsidR="002C3105">
        <w:rPr>
          <w:rFonts w:ascii="Avenir Light" w:hAnsi="Avenir Light" w:cs="Arial"/>
          <w:sz w:val="22"/>
          <w:szCs w:val="22"/>
        </w:rPr>
        <w:t xml:space="preserve">“ beschlossen. </w:t>
      </w:r>
    </w:p>
    <w:p w:rsidR="007718B9" w:rsidRDefault="007718B9" w:rsidP="007718B9">
      <w:pPr>
        <w:rPr>
          <w:rFonts w:ascii="Avenir Light" w:hAnsi="Avenir Light" w:cs="Arial"/>
          <w:sz w:val="22"/>
          <w:szCs w:val="22"/>
        </w:rPr>
      </w:pPr>
    </w:p>
    <w:p w:rsidR="007718B9" w:rsidRDefault="007718B9" w:rsidP="007718B9">
      <w:pPr>
        <w:rPr>
          <w:rStyle w:val="lrzxr"/>
          <w:rFonts w:ascii="Avenir Light" w:hAnsi="Avenir Light" w:cs="Arial"/>
          <w:color w:val="222222"/>
          <w:sz w:val="22"/>
          <w:szCs w:val="22"/>
        </w:rPr>
      </w:pPr>
      <w:r w:rsidRPr="00826517">
        <w:rPr>
          <w:rFonts w:ascii="Avenir Light" w:hAnsi="Avenir Light" w:cs="Arial"/>
          <w:sz w:val="22"/>
          <w:szCs w:val="22"/>
        </w:rPr>
        <w:t>Die Ausarb</w:t>
      </w:r>
      <w:r>
        <w:rPr>
          <w:rFonts w:ascii="Avenir Light" w:hAnsi="Avenir Light" w:cs="Arial"/>
          <w:sz w:val="22"/>
          <w:szCs w:val="22"/>
        </w:rPr>
        <w:t xml:space="preserve">eitung der Planentwürfe hat der </w:t>
      </w:r>
      <w:r w:rsidRPr="00A26099">
        <w:rPr>
          <w:rFonts w:ascii="Avenir Light" w:hAnsi="Avenir Light"/>
          <w:sz w:val="22"/>
          <w:szCs w:val="22"/>
        </w:rPr>
        <w:t xml:space="preserve">Planungsverband Äußerer Wirtschaftsraum München (PV), </w:t>
      </w:r>
      <w:r w:rsidRPr="00A26099">
        <w:rPr>
          <w:rStyle w:val="lrzxr"/>
          <w:rFonts w:ascii="Avenir Light" w:hAnsi="Avenir Light" w:cs="Arial"/>
          <w:color w:val="222222"/>
          <w:sz w:val="22"/>
          <w:szCs w:val="22"/>
        </w:rPr>
        <w:t xml:space="preserve">Arnulfstraße 60, 80335 München </w:t>
      </w:r>
      <w:r>
        <w:rPr>
          <w:rStyle w:val="lrzxr"/>
          <w:rFonts w:ascii="Avenir Light" w:hAnsi="Avenir Light" w:cs="Arial"/>
          <w:color w:val="222222"/>
          <w:sz w:val="22"/>
          <w:szCs w:val="22"/>
        </w:rPr>
        <w:t>vorgenommen. Hierzu wird folgendes bekannt gemacht:</w:t>
      </w:r>
    </w:p>
    <w:p w:rsidR="007718B9" w:rsidRDefault="007718B9" w:rsidP="007718B9">
      <w:pPr>
        <w:rPr>
          <w:rStyle w:val="lrzxr"/>
          <w:rFonts w:ascii="Avenir Light" w:hAnsi="Avenir Light" w:cs="Arial"/>
          <w:color w:val="222222"/>
          <w:sz w:val="22"/>
          <w:szCs w:val="22"/>
        </w:rPr>
      </w:pPr>
    </w:p>
    <w:p w:rsidR="007718B9" w:rsidRDefault="007718B9" w:rsidP="007718B9">
      <w:pPr>
        <w:rPr>
          <w:rFonts w:ascii="Avenir Light" w:hAnsi="Avenir Light" w:cs="Arial"/>
          <w:b/>
          <w:sz w:val="22"/>
          <w:szCs w:val="22"/>
        </w:rPr>
      </w:pPr>
    </w:p>
    <w:p w:rsidR="007718B9" w:rsidRDefault="007718B9" w:rsidP="007718B9">
      <w:pPr>
        <w:rPr>
          <w:rFonts w:ascii="Avenir Light" w:hAnsi="Avenir Light" w:cs="Arial"/>
          <w:b/>
          <w:sz w:val="22"/>
          <w:szCs w:val="22"/>
        </w:rPr>
      </w:pPr>
      <w:r w:rsidRPr="00826517">
        <w:rPr>
          <w:rFonts w:ascii="Avenir Light" w:hAnsi="Avenir Light" w:cs="Arial"/>
          <w:b/>
          <w:sz w:val="22"/>
          <w:szCs w:val="22"/>
        </w:rPr>
        <w:t>Öffentliche Auslegung, Ort und Dauer der Auslegung:</w:t>
      </w:r>
    </w:p>
    <w:p w:rsidR="007718B9" w:rsidRDefault="007718B9" w:rsidP="007718B9">
      <w:pPr>
        <w:rPr>
          <w:rFonts w:ascii="Avenir Light" w:hAnsi="Avenir Light" w:cs="Arial"/>
          <w:b/>
          <w:sz w:val="22"/>
          <w:szCs w:val="22"/>
        </w:rPr>
      </w:pPr>
    </w:p>
    <w:p w:rsidR="007718B9" w:rsidRPr="00C85054" w:rsidRDefault="007B4E94" w:rsidP="007718B9">
      <w:pPr>
        <w:rPr>
          <w:rFonts w:ascii="Avenir Light" w:hAnsi="Avenir Light" w:cs="Arial"/>
          <w:b/>
          <w:sz w:val="22"/>
          <w:szCs w:val="22"/>
        </w:rPr>
      </w:pPr>
      <w:r w:rsidRPr="00826517">
        <w:rPr>
          <w:rFonts w:ascii="Avenir Light" w:hAnsi="Avenir Light" w:cs="Arial"/>
          <w:sz w:val="22"/>
          <w:szCs w:val="22"/>
        </w:rPr>
        <w:t xml:space="preserve">Der Änderungsentwurf </w:t>
      </w:r>
      <w:r>
        <w:rPr>
          <w:rFonts w:ascii="Avenir Light" w:hAnsi="Avenir Light" w:cs="Arial"/>
          <w:sz w:val="22"/>
          <w:szCs w:val="22"/>
        </w:rPr>
        <w:t>inkl. Begründung und</w:t>
      </w:r>
      <w:r w:rsidRPr="00826517">
        <w:rPr>
          <w:rFonts w:ascii="Avenir Light" w:hAnsi="Avenir Light" w:cs="Arial"/>
          <w:sz w:val="22"/>
          <w:szCs w:val="22"/>
        </w:rPr>
        <w:t xml:space="preserve"> Umweltbericht in der Fassung </w:t>
      </w:r>
      <w:r w:rsidRPr="007718B9">
        <w:rPr>
          <w:rFonts w:ascii="Avenir Light" w:hAnsi="Avenir Light" w:cs="Arial"/>
          <w:sz w:val="22"/>
          <w:szCs w:val="22"/>
        </w:rPr>
        <w:t xml:space="preserve">vom </w:t>
      </w:r>
      <w:r w:rsidR="00661E30">
        <w:rPr>
          <w:rFonts w:ascii="Avenir Light" w:hAnsi="Avenir Light" w:cs="Arial"/>
          <w:sz w:val="22"/>
          <w:szCs w:val="22"/>
        </w:rPr>
        <w:t>10.07.2024</w:t>
      </w:r>
      <w:r>
        <w:rPr>
          <w:rFonts w:ascii="Avenir Light" w:hAnsi="Avenir Light" w:cs="Arial"/>
          <w:sz w:val="22"/>
          <w:szCs w:val="22"/>
        </w:rPr>
        <w:t xml:space="preserve"> sowie das B</w:t>
      </w:r>
      <w:r w:rsidR="00661E30">
        <w:rPr>
          <w:rFonts w:ascii="Avenir Light" w:hAnsi="Avenir Light" w:cs="Arial"/>
          <w:sz w:val="22"/>
          <w:szCs w:val="22"/>
        </w:rPr>
        <w:t>lendgutachten</w:t>
      </w:r>
      <w:r w:rsidR="007718B9" w:rsidRPr="00826517">
        <w:rPr>
          <w:rFonts w:ascii="Avenir Light" w:hAnsi="Avenir Light" w:cs="Arial"/>
          <w:sz w:val="22"/>
          <w:szCs w:val="22"/>
        </w:rPr>
        <w:t xml:space="preserve"> liegen in der Zeit vo</w:t>
      </w:r>
      <w:r w:rsidR="007718B9" w:rsidRPr="00A43DAB">
        <w:rPr>
          <w:rFonts w:ascii="Avenir Light" w:hAnsi="Avenir Light" w:cs="Arial"/>
          <w:sz w:val="22"/>
          <w:szCs w:val="22"/>
        </w:rPr>
        <w:t xml:space="preserve">m </w:t>
      </w:r>
      <w:r w:rsidR="004D7CAE">
        <w:rPr>
          <w:rFonts w:ascii="Avenir Light" w:hAnsi="Avenir Light" w:cs="Arial"/>
          <w:sz w:val="22"/>
          <w:szCs w:val="22"/>
        </w:rPr>
        <w:t>22</w:t>
      </w:r>
      <w:r w:rsidR="00497D9A" w:rsidRPr="00A43DAB">
        <w:rPr>
          <w:rFonts w:ascii="Avenir Light" w:hAnsi="Avenir Light" w:cs="Arial"/>
          <w:sz w:val="22"/>
          <w:szCs w:val="22"/>
        </w:rPr>
        <w:t>.0</w:t>
      </w:r>
      <w:r w:rsidR="00A43DAB" w:rsidRPr="00A43DAB">
        <w:rPr>
          <w:rFonts w:ascii="Avenir Light" w:hAnsi="Avenir Light" w:cs="Arial"/>
          <w:sz w:val="22"/>
          <w:szCs w:val="22"/>
        </w:rPr>
        <w:t>7</w:t>
      </w:r>
      <w:r w:rsidR="00A43DAB">
        <w:rPr>
          <w:rFonts w:ascii="Avenir Light" w:hAnsi="Avenir Light" w:cs="Arial"/>
          <w:sz w:val="22"/>
          <w:szCs w:val="22"/>
        </w:rPr>
        <w:t>.2024</w:t>
      </w:r>
      <w:r w:rsidR="007718B9" w:rsidRPr="00A43DAB">
        <w:rPr>
          <w:rFonts w:ascii="Avenir Light" w:hAnsi="Avenir Light" w:cs="Arial"/>
          <w:sz w:val="22"/>
          <w:szCs w:val="22"/>
        </w:rPr>
        <w:t xml:space="preserve"> bis </w:t>
      </w:r>
      <w:r w:rsidR="00A43DAB" w:rsidRPr="00A43DAB">
        <w:rPr>
          <w:rFonts w:ascii="Avenir Light" w:hAnsi="Avenir Light" w:cs="Arial"/>
          <w:sz w:val="22"/>
          <w:szCs w:val="22"/>
        </w:rPr>
        <w:t>26.08</w:t>
      </w:r>
      <w:r w:rsidR="00497D9A" w:rsidRPr="00A43DAB">
        <w:rPr>
          <w:rFonts w:ascii="Avenir Light" w:hAnsi="Avenir Light" w:cs="Arial"/>
          <w:sz w:val="22"/>
          <w:szCs w:val="22"/>
        </w:rPr>
        <w:t>.202</w:t>
      </w:r>
      <w:r w:rsidR="00A43DAB" w:rsidRPr="00A43DAB">
        <w:rPr>
          <w:rFonts w:ascii="Avenir Light" w:hAnsi="Avenir Light" w:cs="Arial"/>
          <w:sz w:val="22"/>
          <w:szCs w:val="22"/>
        </w:rPr>
        <w:t>4</w:t>
      </w:r>
      <w:r w:rsidR="007718B9" w:rsidRPr="00A43DAB">
        <w:rPr>
          <w:rFonts w:ascii="Avenir Light" w:hAnsi="Avenir Light" w:cs="Arial"/>
          <w:b/>
          <w:sz w:val="22"/>
          <w:szCs w:val="22"/>
        </w:rPr>
        <w:t xml:space="preserve"> </w:t>
      </w:r>
      <w:r w:rsidR="007718B9" w:rsidRPr="00A43DAB">
        <w:rPr>
          <w:rFonts w:ascii="Avenir Light" w:hAnsi="Avenir Light" w:cs="Arial"/>
          <w:sz w:val="22"/>
          <w:szCs w:val="22"/>
        </w:rPr>
        <w:t>im R</w:t>
      </w:r>
      <w:r w:rsidR="007718B9" w:rsidRPr="00826517">
        <w:rPr>
          <w:rFonts w:ascii="Avenir Light" w:hAnsi="Avenir Light" w:cs="Arial"/>
          <w:sz w:val="22"/>
          <w:szCs w:val="22"/>
        </w:rPr>
        <w:t>athaus der Gem</w:t>
      </w:r>
      <w:r w:rsidR="007718B9">
        <w:rPr>
          <w:rFonts w:ascii="Avenir Light" w:hAnsi="Avenir Light" w:cs="Arial"/>
          <w:sz w:val="22"/>
          <w:szCs w:val="22"/>
        </w:rPr>
        <w:t>einde Denklingen, Rathausplatz 1</w:t>
      </w:r>
      <w:r w:rsidR="007718B9" w:rsidRPr="00826517">
        <w:rPr>
          <w:rFonts w:ascii="Avenir Light" w:hAnsi="Avenir Light" w:cs="Arial"/>
          <w:sz w:val="22"/>
          <w:szCs w:val="22"/>
        </w:rPr>
        <w:t xml:space="preserve">, 86920 Denklingen öffentlich aus. Diese Möglichkeit der Einsichtnahme besteht während </w:t>
      </w:r>
      <w:r w:rsidR="00661E30">
        <w:rPr>
          <w:rFonts w:ascii="Avenir Light" w:hAnsi="Avenir Light" w:cs="Arial"/>
          <w:sz w:val="22"/>
          <w:szCs w:val="22"/>
        </w:rPr>
        <w:t>unserer Dienststunden (Mo., Di</w:t>
      </w:r>
      <w:r w:rsidR="007718B9" w:rsidRPr="00826517">
        <w:rPr>
          <w:rFonts w:ascii="Avenir Light" w:hAnsi="Avenir Light" w:cs="Arial"/>
          <w:sz w:val="22"/>
          <w:szCs w:val="22"/>
        </w:rPr>
        <w:t>.</w:t>
      </w:r>
      <w:r w:rsidR="00661E30">
        <w:rPr>
          <w:rFonts w:ascii="Avenir Light" w:hAnsi="Avenir Light" w:cs="Arial"/>
          <w:sz w:val="22"/>
          <w:szCs w:val="22"/>
        </w:rPr>
        <w:t>, Do. + Fr.</w:t>
      </w:r>
      <w:r w:rsidR="007718B9" w:rsidRPr="00826517">
        <w:rPr>
          <w:rFonts w:ascii="Avenir Light" w:hAnsi="Avenir Light" w:cs="Arial"/>
          <w:sz w:val="22"/>
          <w:szCs w:val="22"/>
        </w:rPr>
        <w:t xml:space="preserve"> 08:00 - 12:00 Uhr</w:t>
      </w:r>
      <w:r w:rsidR="00661E30">
        <w:rPr>
          <w:rFonts w:ascii="Avenir Light" w:hAnsi="Avenir Light" w:cs="Arial"/>
          <w:sz w:val="22"/>
          <w:szCs w:val="22"/>
        </w:rPr>
        <w:t xml:space="preserve"> und Do. 14:00 -18:00 Uh</w:t>
      </w:r>
      <w:r w:rsidR="007718B9" w:rsidRPr="00826517">
        <w:rPr>
          <w:rFonts w:ascii="Avenir Light" w:hAnsi="Avenir Light" w:cs="Arial"/>
          <w:sz w:val="22"/>
          <w:szCs w:val="22"/>
        </w:rPr>
        <w:t xml:space="preserve">r) oder nach Vereinbarung. </w:t>
      </w:r>
    </w:p>
    <w:p w:rsidR="007718B9" w:rsidRDefault="007718B9" w:rsidP="007718B9">
      <w:pPr>
        <w:rPr>
          <w:rFonts w:ascii="Avenir Light" w:hAnsi="Avenir Light" w:cs="Arial"/>
          <w:sz w:val="22"/>
          <w:szCs w:val="22"/>
        </w:rPr>
      </w:pPr>
      <w:r>
        <w:rPr>
          <w:rFonts w:ascii="Avenir Light" w:hAnsi="Avenir Light" w:cs="Arial"/>
          <w:sz w:val="22"/>
          <w:szCs w:val="22"/>
        </w:rPr>
        <w:t xml:space="preserve">Gerne können Sie auch das digitale Angebot für die Einsichtnahme auf unsere Homepage unter folgendem Link nutzen: http://www.denklingen.de/buergerservice/bauleitplaene/ </w:t>
      </w:r>
    </w:p>
    <w:p w:rsidR="007718B9" w:rsidRPr="00497D9A" w:rsidRDefault="00F569C7" w:rsidP="00497D9A">
      <w:pPr>
        <w:autoSpaceDE w:val="0"/>
        <w:autoSpaceDN w:val="0"/>
        <w:adjustRightInd w:val="0"/>
        <w:spacing w:after="120"/>
        <w:rPr>
          <w:rFonts w:ascii="Avenir Light" w:hAnsi="Avenir Light" w:cs="Arial"/>
          <w:sz w:val="22"/>
          <w:szCs w:val="22"/>
        </w:rPr>
      </w:pPr>
      <w:r w:rsidRPr="00AD3324">
        <w:rPr>
          <w:rFonts w:ascii="Avenir Light" w:hAnsi="Avenir Light" w:cs="Arial"/>
          <w:sz w:val="22"/>
          <w:szCs w:val="22"/>
        </w:rPr>
        <w:t>Wir weisen auf die Gelegenheit der Äußerung und der Erörterung hin.</w:t>
      </w:r>
    </w:p>
    <w:p w:rsidR="007718B9" w:rsidRDefault="007718B9" w:rsidP="007718B9">
      <w:pPr>
        <w:rPr>
          <w:rFonts w:ascii="Avenir Light" w:hAnsi="Avenir Light"/>
          <w:b/>
          <w:sz w:val="22"/>
          <w:szCs w:val="22"/>
        </w:rPr>
      </w:pPr>
    </w:p>
    <w:p w:rsidR="00497D9A" w:rsidRDefault="00497D9A" w:rsidP="007718B9">
      <w:pPr>
        <w:rPr>
          <w:rFonts w:ascii="Avenir Light" w:hAnsi="Avenir Light"/>
          <w:b/>
          <w:sz w:val="22"/>
          <w:szCs w:val="22"/>
        </w:rPr>
      </w:pPr>
    </w:p>
    <w:p w:rsidR="007718B9" w:rsidRDefault="007718B9" w:rsidP="007718B9">
      <w:pPr>
        <w:rPr>
          <w:rFonts w:ascii="Avenir Light" w:hAnsi="Avenir Light"/>
          <w:b/>
          <w:sz w:val="22"/>
          <w:szCs w:val="22"/>
        </w:rPr>
      </w:pPr>
      <w:r>
        <w:rPr>
          <w:rFonts w:ascii="Avenir Light" w:hAnsi="Avenir Light"/>
          <w:b/>
          <w:sz w:val="22"/>
          <w:szCs w:val="22"/>
        </w:rPr>
        <w:t xml:space="preserve">Gegenstand und Geltungsbereich des Bebauungsplanes „Photovoltaik – </w:t>
      </w:r>
      <w:r w:rsidR="00661E30">
        <w:rPr>
          <w:rFonts w:ascii="Avenir Light" w:hAnsi="Avenir Light"/>
          <w:b/>
          <w:sz w:val="22"/>
          <w:szCs w:val="22"/>
        </w:rPr>
        <w:t>Salger</w:t>
      </w:r>
      <w:r>
        <w:rPr>
          <w:rFonts w:ascii="Avenir Light" w:hAnsi="Avenir Light"/>
          <w:b/>
          <w:sz w:val="22"/>
          <w:szCs w:val="22"/>
        </w:rPr>
        <w:t>“:</w:t>
      </w:r>
    </w:p>
    <w:p w:rsidR="00F569C7" w:rsidRDefault="00F569C7" w:rsidP="00383A6A">
      <w:pPr>
        <w:rPr>
          <w:rFonts w:ascii="Arial" w:hAnsi="Arial" w:cs="Arial"/>
        </w:rPr>
      </w:pPr>
    </w:p>
    <w:p w:rsidR="00C91840" w:rsidRDefault="00C91840" w:rsidP="00C91840">
      <w:pPr>
        <w:rPr>
          <w:rFonts w:ascii="Avenir Light" w:eastAsia="Times New Roman" w:hAnsi="Avenir Light" w:cs="Times New Roman"/>
          <w:sz w:val="22"/>
          <w:szCs w:val="22"/>
        </w:rPr>
      </w:pPr>
      <w:r w:rsidRPr="007D206E">
        <w:rPr>
          <w:rFonts w:ascii="Avenir Light" w:eastAsia="Times New Roman" w:hAnsi="Avenir Light" w:cs="Times New Roman"/>
          <w:sz w:val="22"/>
          <w:szCs w:val="22"/>
        </w:rPr>
        <w:t>Das diesbezügliche G</w:t>
      </w:r>
      <w:r w:rsidR="00497D9A">
        <w:rPr>
          <w:rFonts w:ascii="Avenir Light" w:eastAsia="Times New Roman" w:hAnsi="Avenir Light" w:cs="Times New Roman"/>
          <w:sz w:val="22"/>
          <w:szCs w:val="22"/>
        </w:rPr>
        <w:t>ebiet ist nachfolgend</w:t>
      </w:r>
      <w:r w:rsidRPr="007D206E">
        <w:rPr>
          <w:rFonts w:ascii="Avenir Light" w:eastAsia="Times New Roman" w:hAnsi="Avenir Light" w:cs="Times New Roman"/>
          <w:sz w:val="22"/>
          <w:szCs w:val="22"/>
        </w:rPr>
        <w:t xml:space="preserve"> dargestellt: </w:t>
      </w:r>
    </w:p>
    <w:p w:rsidR="00497D9A" w:rsidRDefault="00497D9A" w:rsidP="00497D9A">
      <w:pPr>
        <w:pStyle w:val="NurText"/>
      </w:pPr>
    </w:p>
    <w:p w:rsidR="00C91840" w:rsidRPr="007D206E" w:rsidRDefault="00661E30" w:rsidP="00C91840">
      <w:pPr>
        <w:rPr>
          <w:rFonts w:ascii="Avenir Light" w:eastAsia="Times New Roman" w:hAnsi="Avenir Light" w:cs="Times New Roman"/>
          <w:sz w:val="22"/>
          <w:szCs w:val="22"/>
        </w:rPr>
      </w:pPr>
      <w:r>
        <w:rPr>
          <w:noProof/>
        </w:rPr>
        <w:drawing>
          <wp:anchor distT="0" distB="0" distL="114300" distR="114300" simplePos="0" relativeHeight="251659264" behindDoc="1" locked="0" layoutInCell="1" allowOverlap="1" wp14:anchorId="261D90AF" wp14:editId="574457A6">
            <wp:simplePos x="0" y="0"/>
            <wp:positionH relativeFrom="margin">
              <wp:posOffset>0</wp:posOffset>
            </wp:positionH>
            <wp:positionV relativeFrom="paragraph">
              <wp:posOffset>161290</wp:posOffset>
            </wp:positionV>
            <wp:extent cx="2124075" cy="2472690"/>
            <wp:effectExtent l="0" t="0" r="9525"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24075" cy="2472690"/>
                    </a:xfrm>
                    <a:prstGeom prst="rect">
                      <a:avLst/>
                    </a:prstGeom>
                  </pic:spPr>
                </pic:pic>
              </a:graphicData>
            </a:graphic>
            <wp14:sizeRelH relativeFrom="margin">
              <wp14:pctWidth>0</wp14:pctWidth>
            </wp14:sizeRelH>
            <wp14:sizeRelV relativeFrom="margin">
              <wp14:pctHeight>0</wp14:pctHeight>
            </wp14:sizeRelV>
          </wp:anchor>
        </w:drawing>
      </w:r>
    </w:p>
    <w:p w:rsidR="00C91840" w:rsidRDefault="00661E30" w:rsidP="008C3A12">
      <w:pPr>
        <w:rPr>
          <w:rFonts w:ascii="Avenir Light" w:hAnsi="Avenir Light" w:cs="Arial"/>
          <w:sz w:val="22"/>
          <w:szCs w:val="22"/>
        </w:rPr>
      </w:pPr>
      <w:r>
        <w:rPr>
          <w:noProof/>
        </w:rPr>
        <w:drawing>
          <wp:inline distT="0" distB="0" distL="0" distR="0" wp14:anchorId="5ABECCD6" wp14:editId="64C50961">
            <wp:extent cx="2742872" cy="245999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9018" cy="2474471"/>
                    </a:xfrm>
                    <a:prstGeom prst="rect">
                      <a:avLst/>
                    </a:prstGeom>
                  </pic:spPr>
                </pic:pic>
              </a:graphicData>
            </a:graphic>
          </wp:inline>
        </w:drawing>
      </w:r>
    </w:p>
    <w:p w:rsidR="00C91840" w:rsidRDefault="00C91840" w:rsidP="008C3A12">
      <w:pPr>
        <w:rPr>
          <w:rFonts w:ascii="Avenir Light" w:hAnsi="Avenir Light" w:cs="Arial"/>
          <w:sz w:val="22"/>
          <w:szCs w:val="22"/>
        </w:rPr>
      </w:pPr>
    </w:p>
    <w:p w:rsidR="00661E30" w:rsidRPr="00661E30" w:rsidRDefault="00661E30" w:rsidP="00661E30">
      <w:pPr>
        <w:rPr>
          <w:rFonts w:ascii="Avenir Light" w:eastAsia="Times New Roman" w:hAnsi="Avenir Light" w:cs="Times New Roman"/>
          <w:sz w:val="22"/>
          <w:szCs w:val="22"/>
        </w:rPr>
      </w:pPr>
      <w:r w:rsidRPr="00661E30">
        <w:rPr>
          <w:rFonts w:ascii="Avenir Light" w:eastAsia="Times New Roman" w:hAnsi="Avenir Light" w:cs="Times New Roman"/>
          <w:sz w:val="22"/>
          <w:szCs w:val="22"/>
        </w:rPr>
        <w:lastRenderedPageBreak/>
        <w:t>Das Aufstellungsgebiet (Fl.Nr. 2829 der Gemarkung Denklingen) liegt südwestlich der Bahnlinie im südöstlichen Anschluss an die bebaute Flurnummern 2829/2 (Lagerhalle) der Gemarkung Denklingen und nordöstlich des Bürger- und Vereinszentrum.</w:t>
      </w:r>
    </w:p>
    <w:p w:rsidR="00661E30" w:rsidRPr="00661E30" w:rsidRDefault="00661E30" w:rsidP="00497D9A">
      <w:pPr>
        <w:rPr>
          <w:rFonts w:ascii="Avenir Light" w:hAnsi="Avenir Light"/>
          <w:sz w:val="22"/>
          <w:szCs w:val="22"/>
        </w:rPr>
      </w:pPr>
    </w:p>
    <w:p w:rsidR="00661E30" w:rsidRPr="00661E30" w:rsidRDefault="00661E30" w:rsidP="00661E30">
      <w:pPr>
        <w:rPr>
          <w:rFonts w:ascii="Avenir Light" w:hAnsi="Avenir Light"/>
          <w:sz w:val="22"/>
          <w:szCs w:val="22"/>
        </w:rPr>
      </w:pPr>
      <w:r w:rsidRPr="00661E30">
        <w:rPr>
          <w:rFonts w:ascii="Avenir Light" w:hAnsi="Avenir Light"/>
          <w:sz w:val="22"/>
          <w:szCs w:val="22"/>
        </w:rPr>
        <w:t>Die Aufstellung des Bebauungsplans „Photovoltaik Salger“ auf dem Flurstück 2829 der Gemarkung Denklingen hat den Zweck, ein Sondergebiet für die Errichtung einer Freiflächenphotovoltaikanlage zu schaffen.</w:t>
      </w:r>
    </w:p>
    <w:p w:rsidR="00251979" w:rsidRPr="00661E30" w:rsidRDefault="00251979" w:rsidP="00497D9A">
      <w:pPr>
        <w:rPr>
          <w:rFonts w:ascii="Avenir Light" w:hAnsi="Avenir Light"/>
          <w:sz w:val="22"/>
          <w:szCs w:val="22"/>
        </w:rPr>
      </w:pPr>
    </w:p>
    <w:p w:rsidR="00661E30" w:rsidRPr="00661E30" w:rsidRDefault="00661E30" w:rsidP="00661E30">
      <w:pPr>
        <w:rPr>
          <w:rFonts w:ascii="Avenir Light" w:hAnsi="Avenir Light"/>
          <w:sz w:val="22"/>
          <w:szCs w:val="22"/>
        </w:rPr>
      </w:pPr>
      <w:r w:rsidRPr="00661E30">
        <w:rPr>
          <w:rFonts w:ascii="Avenir Light" w:hAnsi="Avenir Light"/>
          <w:sz w:val="22"/>
          <w:szCs w:val="22"/>
        </w:rPr>
        <w:t xml:space="preserve">Diese Flächen sind bisher als Flächen für die Landwirtschaft und Grünflächen dargestellt und sollen künftig im Bebauungsplan als „Sondergebiet (SO) für Freiflächenphotovoltaikanlagen (§§ 1 Abs. 2 Nr. 10, 11 BauNVO) dargestellt werden.  </w:t>
      </w:r>
    </w:p>
    <w:p w:rsidR="00251979" w:rsidRDefault="00251979" w:rsidP="00497D9A">
      <w:pPr>
        <w:rPr>
          <w:rFonts w:ascii="Avenir Light" w:hAnsi="Avenir Light"/>
          <w:sz w:val="22"/>
          <w:szCs w:val="22"/>
        </w:rPr>
      </w:pPr>
    </w:p>
    <w:p w:rsidR="00C91840" w:rsidRDefault="00C91840" w:rsidP="00C91840">
      <w:pPr>
        <w:rPr>
          <w:rFonts w:ascii="Avenir Light" w:hAnsi="Avenir Light" w:cs="Arial"/>
          <w:sz w:val="22"/>
          <w:szCs w:val="22"/>
        </w:rPr>
      </w:pPr>
    </w:p>
    <w:p w:rsidR="00164C1D" w:rsidRPr="00A43DAB" w:rsidRDefault="00164C1D" w:rsidP="00164C1D">
      <w:pPr>
        <w:widowControl w:val="0"/>
        <w:autoSpaceDE w:val="0"/>
        <w:autoSpaceDN w:val="0"/>
        <w:adjustRightInd w:val="0"/>
        <w:spacing w:after="120" w:line="264" w:lineRule="auto"/>
        <w:jc w:val="both"/>
        <w:rPr>
          <w:rFonts w:ascii="Avenir Light" w:eastAsia="Times New Roman" w:hAnsi="Avenir Light" w:cs="Arial"/>
          <w:sz w:val="22"/>
          <w:szCs w:val="22"/>
        </w:rPr>
      </w:pPr>
      <w:r w:rsidRPr="00164C1D">
        <w:rPr>
          <w:rFonts w:ascii="Avenir Light" w:eastAsia="Times New Roman" w:hAnsi="Avenir Light" w:cs="Arial"/>
          <w:sz w:val="22"/>
          <w:szCs w:val="22"/>
        </w:rPr>
        <w:t>Es sind folgende Arten umweltbezogener Informationen verfügbar: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2976"/>
      </w:tblGrid>
      <w:tr w:rsidR="00164C1D" w:rsidRPr="00164C1D" w:rsidTr="00E9063D">
        <w:trPr>
          <w:cantSplit/>
          <w:tblHeader/>
        </w:trPr>
        <w:tc>
          <w:tcPr>
            <w:tcW w:w="1985" w:type="dxa"/>
            <w:shd w:val="clear" w:color="auto" w:fill="BFBFBF"/>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Schutzgut</w:t>
            </w:r>
          </w:p>
        </w:tc>
        <w:tc>
          <w:tcPr>
            <w:tcW w:w="7087" w:type="dxa"/>
            <w:gridSpan w:val="2"/>
            <w:shd w:val="clear" w:color="auto" w:fill="BFBFBF"/>
          </w:tcPr>
          <w:p w:rsidR="00164C1D" w:rsidRPr="00164C1D" w:rsidRDefault="00164C1D" w:rsidP="00E9063D">
            <w:pPr>
              <w:spacing w:before="60" w:after="60"/>
              <w:jc w:val="center"/>
              <w:rPr>
                <w:rFonts w:ascii="Arial" w:eastAsia="Times New Roman" w:hAnsi="Arial" w:cs="Arial"/>
                <w:b/>
                <w:sz w:val="18"/>
                <w:szCs w:val="18"/>
              </w:rPr>
            </w:pPr>
            <w:r w:rsidRPr="00164C1D">
              <w:rPr>
                <w:rFonts w:ascii="Arial" w:eastAsia="Times New Roman" w:hAnsi="Arial" w:cs="Arial"/>
                <w:b/>
                <w:sz w:val="18"/>
                <w:szCs w:val="18"/>
              </w:rPr>
              <w:t>Art der vorhandenen Informationen</w:t>
            </w:r>
          </w:p>
        </w:tc>
      </w:tr>
      <w:tr w:rsidR="00164C1D" w:rsidRPr="00164C1D" w:rsidTr="00E9063D">
        <w:trPr>
          <w:cantSplit/>
          <w:tblHeader/>
        </w:trPr>
        <w:tc>
          <w:tcPr>
            <w:tcW w:w="1985" w:type="dxa"/>
            <w:shd w:val="clear" w:color="auto" w:fill="auto"/>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Mensch</w:t>
            </w:r>
          </w:p>
        </w:tc>
        <w:tc>
          <w:tcPr>
            <w:tcW w:w="4111" w:type="dxa"/>
            <w:shd w:val="clear" w:color="auto" w:fill="auto"/>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Darstellung des rechtswirksamen Flächennutzungsplans, Landschaftsentwicklungskonzept der Region München, Stellungnahme DB Services Immobilien GmbH vom 07.12.2023, Stellungnahme der Unteren Immissionsschutzbehörde vom 03.11.2023, mit Prognose der Auswirkungen durch das Vorhaben im Umweltbericht, Blendgutachten vom 20.03.2024</w:t>
            </w:r>
          </w:p>
        </w:tc>
        <w:tc>
          <w:tcPr>
            <w:tcW w:w="2976" w:type="dxa"/>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Erholungsqualität</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Immissionen</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Blendwirkung</w:t>
            </w:r>
          </w:p>
          <w:p w:rsidR="00164C1D" w:rsidRPr="00164C1D" w:rsidRDefault="00164C1D" w:rsidP="00E9063D">
            <w:pPr>
              <w:spacing w:before="60" w:after="60"/>
              <w:rPr>
                <w:rFonts w:ascii="Arial" w:eastAsia="Times New Roman" w:hAnsi="Arial" w:cs="Arial"/>
                <w:sz w:val="18"/>
                <w:szCs w:val="18"/>
              </w:rPr>
            </w:pPr>
          </w:p>
        </w:tc>
      </w:tr>
      <w:tr w:rsidR="00164C1D" w:rsidRPr="00164C1D" w:rsidTr="00E9063D">
        <w:trPr>
          <w:cantSplit/>
          <w:tblHeader/>
        </w:trPr>
        <w:tc>
          <w:tcPr>
            <w:tcW w:w="1985" w:type="dxa"/>
            <w:shd w:val="clear" w:color="auto" w:fill="auto"/>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Arten und Lebensräume</w:t>
            </w:r>
          </w:p>
        </w:tc>
        <w:tc>
          <w:tcPr>
            <w:tcW w:w="4111" w:type="dxa"/>
            <w:shd w:val="clear" w:color="auto" w:fill="auto"/>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des Fachinformationssystems Naturschutz mit der Artenschutzkartierung, des Arten- und Biotopschutzprogrammes, des Regionalplanes der Region 14, des Landschaftsplans vom 29.05.2020, des Landschaftsentwicklungskonzepts, der Stellungnahme der UNB vom 06.12.2023 der Stellungnahme des AELF vom 05.12.2023, Stellungnahme DB Services Immobilien GmbH vom 07.12.2023 mit Prognose der Auswirkungen durch das Vorhaben im Umweltbericht</w:t>
            </w:r>
          </w:p>
        </w:tc>
        <w:tc>
          <w:tcPr>
            <w:tcW w:w="2976" w:type="dxa"/>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Naturnähe</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Artenvielfalt</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Vorkommen geschützter Arten</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Biotope und Verbundsysteme</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Schutzgebiet des Naturschutzes</w:t>
            </w:r>
          </w:p>
        </w:tc>
      </w:tr>
      <w:tr w:rsidR="00164C1D" w:rsidRPr="00164C1D" w:rsidTr="00E9063D">
        <w:trPr>
          <w:cantSplit/>
          <w:tblHeader/>
        </w:trPr>
        <w:tc>
          <w:tcPr>
            <w:tcW w:w="1985" w:type="dxa"/>
            <w:shd w:val="clear" w:color="auto" w:fill="auto"/>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Boden</w:t>
            </w:r>
          </w:p>
        </w:tc>
        <w:tc>
          <w:tcPr>
            <w:tcW w:w="4111" w:type="dxa"/>
            <w:shd w:val="clear" w:color="auto" w:fill="auto"/>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der Übersichtsbodenkarte von Bayern im Maßstab 1:25.000, der Bodenschätzungskarte, der Stellungnahme des AELF vom 05.12.2023, der Stellungnahme der Unteren Abfallbehörde vom 24.10.2023 mit Prognose der Auswirkungen durch das Vorhaben im Umweltbericht</w:t>
            </w:r>
          </w:p>
        </w:tc>
        <w:tc>
          <w:tcPr>
            <w:tcW w:w="2976" w:type="dxa"/>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Altlasten</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Bodenarten</w:t>
            </w:r>
          </w:p>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Fläche für die Landwirtschaft</w:t>
            </w:r>
          </w:p>
          <w:p w:rsidR="00164C1D" w:rsidRPr="00164C1D" w:rsidRDefault="00164C1D" w:rsidP="00E9063D">
            <w:pPr>
              <w:spacing w:before="60" w:after="60"/>
              <w:rPr>
                <w:rFonts w:ascii="Arial" w:eastAsia="Times New Roman" w:hAnsi="Arial" w:cs="Arial"/>
                <w:sz w:val="18"/>
                <w:szCs w:val="18"/>
              </w:rPr>
            </w:pPr>
          </w:p>
          <w:p w:rsidR="00164C1D" w:rsidRPr="00164C1D" w:rsidRDefault="00164C1D" w:rsidP="00E9063D">
            <w:pPr>
              <w:spacing w:before="60" w:after="60"/>
              <w:rPr>
                <w:rFonts w:ascii="Arial" w:eastAsia="Times New Roman" w:hAnsi="Arial" w:cs="Arial"/>
                <w:sz w:val="18"/>
                <w:szCs w:val="18"/>
              </w:rPr>
            </w:pPr>
          </w:p>
        </w:tc>
      </w:tr>
      <w:tr w:rsidR="00164C1D" w:rsidRPr="00164C1D" w:rsidTr="00E9063D">
        <w:trPr>
          <w:cantSplit/>
          <w:tblHeader/>
        </w:trPr>
        <w:tc>
          <w:tcPr>
            <w:tcW w:w="1985" w:type="dxa"/>
            <w:shd w:val="clear" w:color="auto" w:fill="auto"/>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Fläche</w:t>
            </w:r>
          </w:p>
        </w:tc>
        <w:tc>
          <w:tcPr>
            <w:tcW w:w="4111" w:type="dxa"/>
            <w:shd w:val="clear" w:color="auto" w:fill="auto"/>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des Luftbilds und des rechtswirksamen Flächennutzungsplans, Stellungnahme der Regierung von Oberbayern vom 03.11.2023, der Stellungnahme des AELF vom 05.12.2023, Stellungnahme DB Services Immobilien GmbH vom 07.12.2023 mit Prognose der Auswirkungen durch das Vorhaben im Umweltbericht</w:t>
            </w:r>
          </w:p>
        </w:tc>
        <w:tc>
          <w:tcPr>
            <w:tcW w:w="2976" w:type="dxa"/>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 Fläche für die Landwirtschaft</w:t>
            </w:r>
          </w:p>
          <w:p w:rsidR="00164C1D" w:rsidRPr="00164C1D" w:rsidRDefault="00164C1D" w:rsidP="00E9063D">
            <w:pPr>
              <w:spacing w:before="60" w:after="60"/>
              <w:rPr>
                <w:rFonts w:ascii="Arial" w:eastAsia="Times New Roman" w:hAnsi="Arial" w:cs="Arial"/>
                <w:sz w:val="18"/>
                <w:szCs w:val="18"/>
              </w:rPr>
            </w:pPr>
          </w:p>
        </w:tc>
      </w:tr>
      <w:tr w:rsidR="00164C1D" w:rsidRPr="00164C1D" w:rsidTr="00E9063D">
        <w:trPr>
          <w:cantSplit/>
          <w:tblHeader/>
        </w:trPr>
        <w:tc>
          <w:tcPr>
            <w:tcW w:w="1985" w:type="dxa"/>
            <w:shd w:val="clear" w:color="auto" w:fill="auto"/>
          </w:tcPr>
          <w:p w:rsidR="00164C1D" w:rsidRPr="00164C1D" w:rsidRDefault="00164C1D" w:rsidP="00E9063D">
            <w:pPr>
              <w:spacing w:before="60" w:after="60"/>
              <w:rPr>
                <w:rFonts w:ascii="Arial" w:eastAsia="Times New Roman" w:hAnsi="Arial" w:cs="Arial"/>
                <w:b/>
                <w:sz w:val="18"/>
                <w:szCs w:val="18"/>
              </w:rPr>
            </w:pPr>
            <w:r w:rsidRPr="00164C1D">
              <w:rPr>
                <w:rFonts w:ascii="Arial" w:eastAsia="Times New Roman" w:hAnsi="Arial" w:cs="Arial"/>
                <w:b/>
                <w:sz w:val="18"/>
                <w:szCs w:val="18"/>
              </w:rPr>
              <w:t>Wasser</w:t>
            </w:r>
          </w:p>
        </w:tc>
        <w:tc>
          <w:tcPr>
            <w:tcW w:w="4111" w:type="dxa"/>
            <w:shd w:val="clear" w:color="auto" w:fill="auto"/>
          </w:tcPr>
          <w:p w:rsidR="00164C1D" w:rsidRPr="00164C1D" w:rsidRDefault="00164C1D" w:rsidP="00E9063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des Kartendienstes Gewässerbewirtschaftung, des Informationsdienstes Überschwemmungsgefährdete Gebiete des LfU, des Landschaftsplans vom 29.05.2020 und der Stellungnahme des WWA Weilheim vom 09.11.2023 der Stellungnahme des AELF vom 05.12.2023, Stellungnahme DB Services Immobilien GmbH vom 07.12.2023 mit Prognose der Auswirkungen durch das Vorhaben im Umweltbericht</w:t>
            </w:r>
          </w:p>
        </w:tc>
        <w:tc>
          <w:tcPr>
            <w:tcW w:w="2976" w:type="dxa"/>
          </w:tcPr>
          <w:p w:rsidR="00164C1D" w:rsidRPr="00164C1D" w:rsidRDefault="00164C1D" w:rsidP="00E9063D">
            <w:pPr>
              <w:spacing w:before="60" w:after="60"/>
              <w:rPr>
                <w:rFonts w:ascii="Arial" w:eastAsia="Times New Roman" w:hAnsi="Arial" w:cs="Arial"/>
                <w:vanish/>
                <w:sz w:val="18"/>
                <w:szCs w:val="18"/>
              </w:rPr>
            </w:pPr>
            <w:r w:rsidRPr="00164C1D">
              <w:rPr>
                <w:rFonts w:ascii="Arial" w:eastAsia="Times New Roman" w:hAnsi="Arial" w:cs="Arial"/>
                <w:sz w:val="18"/>
                <w:szCs w:val="18"/>
              </w:rPr>
              <w:t>- Grundwasser</w:t>
            </w:r>
          </w:p>
        </w:tc>
      </w:tr>
    </w:tbl>
    <w:p w:rsidR="00164C1D" w:rsidRDefault="00164C1D" w:rsidP="00164C1D">
      <w:pPr>
        <w:widowControl w:val="0"/>
        <w:autoSpaceDE w:val="0"/>
        <w:autoSpaceDN w:val="0"/>
        <w:adjustRightInd w:val="0"/>
        <w:spacing w:after="120" w:line="264" w:lineRule="auto"/>
        <w:jc w:val="both"/>
        <w:rPr>
          <w:rFonts w:ascii="Arial" w:eastAsia="Times New Roman" w:hAnsi="Arial" w:cs="Arial"/>
          <w:sz w:val="22"/>
          <w:szCs w:val="22"/>
        </w:rPr>
      </w:pPr>
    </w:p>
    <w:p w:rsidR="00164C1D" w:rsidRDefault="00164C1D" w:rsidP="00164C1D">
      <w:pPr>
        <w:widowControl w:val="0"/>
        <w:autoSpaceDE w:val="0"/>
        <w:autoSpaceDN w:val="0"/>
        <w:adjustRightInd w:val="0"/>
        <w:spacing w:after="120" w:line="264" w:lineRule="auto"/>
        <w:jc w:val="both"/>
        <w:rPr>
          <w:rFonts w:ascii="Arial" w:eastAsia="Times New Roman" w:hAnsi="Arial" w:cs="Arial"/>
          <w:sz w:val="22"/>
          <w:szCs w:val="22"/>
        </w:rPr>
      </w:pPr>
    </w:p>
    <w:p w:rsidR="00164C1D" w:rsidRPr="00164C1D" w:rsidRDefault="00164C1D" w:rsidP="00164C1D">
      <w:pPr>
        <w:widowControl w:val="0"/>
        <w:autoSpaceDE w:val="0"/>
        <w:autoSpaceDN w:val="0"/>
        <w:adjustRightInd w:val="0"/>
        <w:spacing w:after="120" w:line="264" w:lineRule="auto"/>
        <w:jc w:val="both"/>
        <w:rPr>
          <w:rFonts w:ascii="Arial" w:eastAsia="Times New Roman"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2976"/>
      </w:tblGrid>
      <w:tr w:rsidR="00164C1D" w:rsidRPr="00164C1D" w:rsidTr="00E9063D">
        <w:trPr>
          <w:cantSplit/>
          <w:tblHeader/>
        </w:trPr>
        <w:tc>
          <w:tcPr>
            <w:tcW w:w="1985" w:type="dxa"/>
            <w:shd w:val="clear" w:color="auto" w:fill="auto"/>
          </w:tcPr>
          <w:p w:rsidR="00164C1D" w:rsidRPr="00164C1D" w:rsidRDefault="00164C1D" w:rsidP="00164C1D">
            <w:pPr>
              <w:spacing w:before="60" w:after="60"/>
              <w:rPr>
                <w:rFonts w:ascii="Arial" w:eastAsia="Times New Roman" w:hAnsi="Arial" w:cs="Arial"/>
                <w:b/>
                <w:sz w:val="18"/>
                <w:szCs w:val="18"/>
              </w:rPr>
            </w:pPr>
            <w:r w:rsidRPr="00164C1D">
              <w:rPr>
                <w:rFonts w:ascii="Arial" w:eastAsia="Times New Roman" w:hAnsi="Arial" w:cs="Arial"/>
                <w:b/>
                <w:sz w:val="18"/>
                <w:szCs w:val="18"/>
              </w:rPr>
              <w:t>Luft / Klima</w:t>
            </w:r>
          </w:p>
        </w:tc>
        <w:tc>
          <w:tcPr>
            <w:tcW w:w="4111" w:type="dxa"/>
            <w:shd w:val="clear" w:color="auto" w:fill="auto"/>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der Topografie, des Standortkonzepts für Photovoltaik-Freiflächenanlagen und des Landschaftsentwicklungskonzepts, der Stellungnahme des AELF vom 05.12.2023 mit Prognose der Auswirkungen durch das Vorhaben im Umweltbericht</w:t>
            </w:r>
          </w:p>
        </w:tc>
        <w:tc>
          <w:tcPr>
            <w:tcW w:w="2976" w:type="dxa"/>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Kaltluft</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Luftbahnen</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Klimaschutz</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Flächen für Erneuerbare Energien</w:t>
            </w:r>
          </w:p>
        </w:tc>
      </w:tr>
      <w:tr w:rsidR="00164C1D" w:rsidRPr="00164C1D" w:rsidTr="00E9063D">
        <w:trPr>
          <w:cantSplit/>
          <w:tblHeader/>
        </w:trPr>
        <w:tc>
          <w:tcPr>
            <w:tcW w:w="1985" w:type="dxa"/>
            <w:shd w:val="clear" w:color="auto" w:fill="auto"/>
          </w:tcPr>
          <w:p w:rsidR="00164C1D" w:rsidRPr="00164C1D" w:rsidRDefault="00164C1D" w:rsidP="00164C1D">
            <w:pPr>
              <w:spacing w:before="60" w:after="60"/>
              <w:rPr>
                <w:rFonts w:ascii="Arial" w:eastAsia="Times New Roman" w:hAnsi="Arial" w:cs="Arial"/>
                <w:b/>
                <w:sz w:val="18"/>
                <w:szCs w:val="18"/>
              </w:rPr>
            </w:pPr>
            <w:r w:rsidRPr="00164C1D">
              <w:rPr>
                <w:rFonts w:ascii="Arial" w:eastAsia="Times New Roman" w:hAnsi="Arial" w:cs="Arial"/>
                <w:b/>
                <w:sz w:val="18"/>
                <w:szCs w:val="18"/>
              </w:rPr>
              <w:t>Landschaft / Landschaftsbild</w:t>
            </w:r>
          </w:p>
        </w:tc>
        <w:tc>
          <w:tcPr>
            <w:tcW w:w="4111" w:type="dxa"/>
            <w:shd w:val="clear" w:color="auto" w:fill="auto"/>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von Luftbild und Topografischer Karte sowie des Landschaftssteckbriefes 4702 „Lechtal“ des Bundesamtes für Naturschutz, Stellungnahme DB Services Immobilien GmbH vom 07.12.2023 mit Prognose der Auswirkungen durch das Vorhaben im Umweltbericht</w:t>
            </w:r>
          </w:p>
        </w:tc>
        <w:tc>
          <w:tcPr>
            <w:tcW w:w="2976" w:type="dxa"/>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Vielfalt,</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Eigenart,</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Schönheit der Landschaft</w:t>
            </w:r>
          </w:p>
        </w:tc>
      </w:tr>
      <w:tr w:rsidR="00164C1D" w:rsidRPr="00164C1D" w:rsidTr="00E9063D">
        <w:trPr>
          <w:cantSplit/>
          <w:tblHeader/>
        </w:trPr>
        <w:tc>
          <w:tcPr>
            <w:tcW w:w="1985" w:type="dxa"/>
            <w:shd w:val="clear" w:color="auto" w:fill="auto"/>
          </w:tcPr>
          <w:p w:rsidR="00164C1D" w:rsidRPr="00164C1D" w:rsidRDefault="00164C1D" w:rsidP="00164C1D">
            <w:pPr>
              <w:spacing w:before="60" w:after="60"/>
              <w:rPr>
                <w:rFonts w:ascii="Arial" w:eastAsia="Times New Roman" w:hAnsi="Arial" w:cs="Arial"/>
                <w:b/>
                <w:sz w:val="18"/>
                <w:szCs w:val="18"/>
              </w:rPr>
            </w:pPr>
            <w:r w:rsidRPr="00164C1D">
              <w:rPr>
                <w:rFonts w:ascii="Arial" w:eastAsia="Times New Roman" w:hAnsi="Arial" w:cs="Arial"/>
                <w:b/>
                <w:sz w:val="18"/>
                <w:szCs w:val="18"/>
              </w:rPr>
              <w:t>Kultur- und Sachgüter</w:t>
            </w:r>
          </w:p>
        </w:tc>
        <w:tc>
          <w:tcPr>
            <w:tcW w:w="4111" w:type="dxa"/>
            <w:shd w:val="clear" w:color="auto" w:fill="auto"/>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Darstellung auf Grundlage des Bayerischen Denkmalatlasses mit Prognose der Auswirkungen durch das Vorhaben im Umweltbericht</w:t>
            </w:r>
          </w:p>
        </w:tc>
        <w:tc>
          <w:tcPr>
            <w:tcW w:w="2976" w:type="dxa"/>
          </w:tcPr>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Baudenkmäler</w:t>
            </w:r>
          </w:p>
          <w:p w:rsidR="00164C1D" w:rsidRPr="00164C1D" w:rsidRDefault="00164C1D" w:rsidP="00164C1D">
            <w:pPr>
              <w:spacing w:before="60" w:after="60"/>
              <w:rPr>
                <w:rFonts w:ascii="Arial" w:eastAsia="Times New Roman" w:hAnsi="Arial" w:cs="Arial"/>
                <w:sz w:val="18"/>
                <w:szCs w:val="18"/>
              </w:rPr>
            </w:pPr>
            <w:r w:rsidRPr="00164C1D">
              <w:rPr>
                <w:rFonts w:ascii="Arial" w:eastAsia="Times New Roman" w:hAnsi="Arial" w:cs="Arial"/>
                <w:sz w:val="18"/>
                <w:szCs w:val="18"/>
              </w:rPr>
              <w:t>- Bodendenkmäler</w:t>
            </w:r>
          </w:p>
          <w:p w:rsidR="00164C1D" w:rsidRPr="00164C1D" w:rsidRDefault="00164C1D" w:rsidP="00164C1D">
            <w:pPr>
              <w:spacing w:before="60" w:after="60"/>
              <w:rPr>
                <w:rFonts w:ascii="Arial" w:eastAsia="Times New Roman" w:hAnsi="Arial" w:cs="Arial"/>
                <w:sz w:val="18"/>
                <w:szCs w:val="18"/>
              </w:rPr>
            </w:pPr>
          </w:p>
        </w:tc>
      </w:tr>
    </w:tbl>
    <w:p w:rsidR="00251979" w:rsidRDefault="00251979" w:rsidP="00C91840">
      <w:pPr>
        <w:rPr>
          <w:rFonts w:ascii="Avenir Light" w:hAnsi="Avenir Light" w:cs="Arial"/>
          <w:b/>
          <w:sz w:val="22"/>
          <w:szCs w:val="22"/>
        </w:rPr>
      </w:pPr>
    </w:p>
    <w:p w:rsidR="00E7275C" w:rsidRDefault="00E7275C" w:rsidP="00C91840">
      <w:pPr>
        <w:rPr>
          <w:rFonts w:ascii="Avenir Light" w:hAnsi="Avenir Light" w:cs="Arial"/>
          <w:b/>
          <w:sz w:val="22"/>
          <w:szCs w:val="22"/>
        </w:rPr>
      </w:pPr>
    </w:p>
    <w:p w:rsidR="00F569C7" w:rsidRPr="00826517" w:rsidRDefault="00F569C7" w:rsidP="00F569C7">
      <w:pPr>
        <w:rPr>
          <w:rFonts w:ascii="Avenir Light" w:hAnsi="Avenir Light" w:cs="Arial"/>
          <w:b/>
          <w:sz w:val="22"/>
          <w:szCs w:val="22"/>
        </w:rPr>
      </w:pPr>
      <w:r w:rsidRPr="00826517">
        <w:rPr>
          <w:rFonts w:ascii="Avenir Light" w:hAnsi="Avenir Light" w:cs="Arial"/>
          <w:b/>
          <w:sz w:val="22"/>
          <w:szCs w:val="22"/>
        </w:rPr>
        <w:t>Hinweise:</w:t>
      </w:r>
    </w:p>
    <w:p w:rsidR="00F569C7" w:rsidRPr="00826517" w:rsidRDefault="00F569C7" w:rsidP="00F569C7">
      <w:pPr>
        <w:rPr>
          <w:rFonts w:ascii="Avenir Light" w:hAnsi="Avenir Light" w:cs="Arial"/>
          <w:sz w:val="22"/>
          <w:szCs w:val="22"/>
        </w:rPr>
      </w:pPr>
    </w:p>
    <w:p w:rsidR="00F569C7" w:rsidRPr="00826517" w:rsidRDefault="00F569C7" w:rsidP="00F569C7">
      <w:pPr>
        <w:numPr>
          <w:ilvl w:val="0"/>
          <w:numId w:val="1"/>
        </w:numPr>
        <w:tabs>
          <w:tab w:val="clear" w:pos="284"/>
          <w:tab w:val="num" w:pos="567"/>
        </w:tabs>
        <w:ind w:left="567" w:hanging="567"/>
        <w:rPr>
          <w:rFonts w:ascii="Avenir Light" w:hAnsi="Avenir Light" w:cs="Arial"/>
          <w:sz w:val="22"/>
          <w:szCs w:val="22"/>
        </w:rPr>
      </w:pPr>
      <w:r w:rsidRPr="00826517">
        <w:rPr>
          <w:rFonts w:ascii="Avenir Light" w:hAnsi="Avenir Light" w:cs="Arial"/>
          <w:sz w:val="22"/>
          <w:szCs w:val="22"/>
        </w:rPr>
        <w:t xml:space="preserve">Nicht fristgerecht abgegebene Stellungnahmen können bei der Beschlussfassung über </w:t>
      </w:r>
      <w:r w:rsidR="00170CF7">
        <w:rPr>
          <w:rFonts w:ascii="Avenir Light" w:hAnsi="Avenir Light" w:cs="Arial"/>
          <w:sz w:val="22"/>
          <w:szCs w:val="22"/>
        </w:rPr>
        <w:t>den</w:t>
      </w:r>
      <w:r w:rsidRPr="00826517">
        <w:rPr>
          <w:rFonts w:ascii="Avenir Light" w:hAnsi="Avenir Light" w:cs="Arial"/>
          <w:sz w:val="22"/>
          <w:szCs w:val="22"/>
        </w:rPr>
        <w:t xml:space="preserve"> Bebauungsplan „</w:t>
      </w:r>
      <w:r w:rsidR="00170CF7">
        <w:rPr>
          <w:rFonts w:ascii="Avenir Light" w:hAnsi="Avenir Light" w:cs="Arial"/>
          <w:sz w:val="22"/>
          <w:szCs w:val="22"/>
        </w:rPr>
        <w:t xml:space="preserve">Photovoltaik – </w:t>
      </w:r>
      <w:r w:rsidR="00661E30">
        <w:rPr>
          <w:rFonts w:ascii="Avenir Light" w:hAnsi="Avenir Light" w:cs="Arial"/>
          <w:sz w:val="22"/>
          <w:szCs w:val="22"/>
        </w:rPr>
        <w:t>Salger</w:t>
      </w:r>
      <w:r w:rsidRPr="00826517">
        <w:rPr>
          <w:rFonts w:ascii="Avenir Light" w:hAnsi="Avenir Light" w:cs="Arial"/>
          <w:sz w:val="22"/>
          <w:szCs w:val="22"/>
        </w:rPr>
        <w:t>“ unberücksichtigt bleiben, sofern die Gemeinde deren Inhalt nicht kannte und nicht hätte kennen müssen und deren Inhalt für die Rechtmäßigkeit de</w:t>
      </w:r>
      <w:r w:rsidR="00170CF7">
        <w:rPr>
          <w:rFonts w:ascii="Avenir Light" w:hAnsi="Avenir Light" w:cs="Arial"/>
          <w:sz w:val="22"/>
          <w:szCs w:val="22"/>
        </w:rPr>
        <w:t>s B</w:t>
      </w:r>
      <w:r w:rsidRPr="00826517">
        <w:rPr>
          <w:rFonts w:ascii="Avenir Light" w:hAnsi="Avenir Light" w:cs="Arial"/>
          <w:sz w:val="22"/>
          <w:szCs w:val="22"/>
        </w:rPr>
        <w:t>ebauungsplans „</w:t>
      </w:r>
      <w:r w:rsidR="00170CF7">
        <w:rPr>
          <w:rFonts w:ascii="Avenir Light" w:hAnsi="Avenir Light" w:cs="Arial"/>
          <w:sz w:val="22"/>
          <w:szCs w:val="22"/>
        </w:rPr>
        <w:t xml:space="preserve">Photovoltaik – </w:t>
      </w:r>
      <w:r w:rsidR="00661E30">
        <w:rPr>
          <w:rFonts w:ascii="Avenir Light" w:hAnsi="Avenir Light" w:cs="Arial"/>
          <w:sz w:val="22"/>
          <w:szCs w:val="22"/>
        </w:rPr>
        <w:t>Salger</w:t>
      </w:r>
      <w:r w:rsidRPr="00826517">
        <w:rPr>
          <w:rFonts w:ascii="Avenir Light" w:hAnsi="Avenir Light" w:cs="Arial"/>
          <w:sz w:val="22"/>
          <w:szCs w:val="22"/>
        </w:rPr>
        <w:t xml:space="preserve">“ nicht von Bedeutung ist. </w:t>
      </w:r>
    </w:p>
    <w:p w:rsidR="00F569C7" w:rsidRPr="00826517" w:rsidRDefault="00F569C7" w:rsidP="00F569C7">
      <w:pPr>
        <w:numPr>
          <w:ilvl w:val="0"/>
          <w:numId w:val="1"/>
        </w:numPr>
        <w:tabs>
          <w:tab w:val="clear" w:pos="284"/>
          <w:tab w:val="num" w:pos="567"/>
          <w:tab w:val="left" w:pos="7230"/>
        </w:tabs>
        <w:ind w:left="567" w:hanging="567"/>
        <w:rPr>
          <w:rFonts w:ascii="Avenir Light" w:hAnsi="Avenir Light" w:cs="Arial"/>
          <w:sz w:val="22"/>
          <w:szCs w:val="22"/>
        </w:rPr>
      </w:pPr>
      <w:r w:rsidRPr="00826517">
        <w:rPr>
          <w:rFonts w:ascii="Avenir Light" w:hAnsi="Avenir Light" w:cs="Arial"/>
          <w:sz w:val="22"/>
          <w:szCs w:val="22"/>
        </w:rPr>
        <w:t>Während der Auslegungsfrist können Bedenken und Anregungen vorgebracht werden.</w:t>
      </w:r>
    </w:p>
    <w:p w:rsidR="00F569C7" w:rsidRDefault="00F569C7" w:rsidP="008C3A12">
      <w:pPr>
        <w:autoSpaceDE w:val="0"/>
        <w:autoSpaceDN w:val="0"/>
        <w:adjustRightInd w:val="0"/>
        <w:spacing w:after="120"/>
        <w:rPr>
          <w:rFonts w:ascii="Avenir Light" w:hAnsi="Avenir Light" w:cs="Arial"/>
          <w:sz w:val="22"/>
          <w:szCs w:val="22"/>
        </w:rPr>
      </w:pPr>
    </w:p>
    <w:p w:rsidR="00092205" w:rsidRDefault="00092205" w:rsidP="00092205">
      <w:pPr>
        <w:autoSpaceDE w:val="0"/>
        <w:autoSpaceDN w:val="0"/>
        <w:adjustRightInd w:val="0"/>
        <w:spacing w:after="120"/>
        <w:rPr>
          <w:rFonts w:ascii="Avenir Light" w:hAnsi="Avenir Light" w:cs="Arial"/>
          <w:sz w:val="22"/>
          <w:szCs w:val="22"/>
          <w:u w:val="single"/>
        </w:rPr>
      </w:pPr>
      <w:r>
        <w:rPr>
          <w:rFonts w:ascii="Avenir Light" w:hAnsi="Avenir Light" w:cs="Arial"/>
          <w:sz w:val="22"/>
          <w:szCs w:val="22"/>
          <w:u w:val="single"/>
        </w:rPr>
        <w:t>Hinweis zum Datenschutz:</w:t>
      </w:r>
    </w:p>
    <w:p w:rsidR="00092205" w:rsidRDefault="00092205" w:rsidP="00092205">
      <w:pPr>
        <w:autoSpaceDE w:val="0"/>
        <w:autoSpaceDN w:val="0"/>
        <w:adjustRightInd w:val="0"/>
        <w:spacing w:after="120"/>
        <w:rPr>
          <w:rFonts w:ascii="Avenir Light" w:hAnsi="Avenir Light" w:cs="Arial"/>
          <w:sz w:val="22"/>
          <w:szCs w:val="22"/>
        </w:rPr>
      </w:pPr>
      <w:r>
        <w:rPr>
          <w:rFonts w:ascii="Avenir Light" w:hAnsi="Avenir Light" w:cs="Arial"/>
          <w:sz w:val="22"/>
          <w:szCs w:val="22"/>
        </w:rPr>
        <w:t>Die Verarbeitung personenbezogener Daten erfolgt auf Grundlage der Art. 6 Abs. 1 Buchstabe e (DSGVO) i.V. mit § 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ausliegt.</w:t>
      </w:r>
    </w:p>
    <w:p w:rsidR="00092205" w:rsidRDefault="00092205" w:rsidP="00092205">
      <w:pPr>
        <w:autoSpaceDE w:val="0"/>
        <w:autoSpaceDN w:val="0"/>
        <w:adjustRightInd w:val="0"/>
        <w:spacing w:after="120"/>
        <w:rPr>
          <w:rFonts w:ascii="Avenir Light" w:hAnsi="Avenir Light" w:cs="Arial"/>
          <w:sz w:val="22"/>
          <w:szCs w:val="22"/>
        </w:rPr>
      </w:pPr>
    </w:p>
    <w:p w:rsidR="00092205" w:rsidRDefault="00092205" w:rsidP="00092205">
      <w:pPr>
        <w:autoSpaceDE w:val="0"/>
        <w:autoSpaceDN w:val="0"/>
        <w:adjustRightInd w:val="0"/>
        <w:spacing w:after="120"/>
        <w:rPr>
          <w:rFonts w:ascii="Avenir Light" w:hAnsi="Avenir Light" w:cs="Arial"/>
          <w:sz w:val="22"/>
          <w:szCs w:val="22"/>
          <w:u w:val="single"/>
        </w:rPr>
      </w:pPr>
      <w:r>
        <w:rPr>
          <w:rFonts w:ascii="Avenir Light" w:hAnsi="Avenir Light" w:cs="Arial"/>
          <w:sz w:val="22"/>
          <w:szCs w:val="22"/>
          <w:u w:val="single"/>
        </w:rPr>
        <w:t>Hinweis bzgl. Des Verbandsklagerechts von Umweltverbänden:</w:t>
      </w:r>
    </w:p>
    <w:p w:rsidR="00092205" w:rsidRDefault="00092205" w:rsidP="00092205">
      <w:pPr>
        <w:autoSpaceDE w:val="0"/>
        <w:autoSpaceDN w:val="0"/>
        <w:adjustRightInd w:val="0"/>
        <w:spacing w:after="120"/>
        <w:rPr>
          <w:rFonts w:ascii="Avenir Light" w:hAnsi="Avenir Light" w:cs="Arial"/>
          <w:sz w:val="22"/>
          <w:szCs w:val="22"/>
        </w:rPr>
      </w:pPr>
      <w:r>
        <w:rPr>
          <w:rFonts w:ascii="Avenir Light" w:hAnsi="Avenir Light" w:cs="Arial"/>
          <w:sz w:val="22"/>
          <w:szCs w:val="22"/>
        </w:rPr>
        <w:t>Eine Vereinigung im Sinne des § 4 Abs. 3 S. 1 Nr. 2 UmwRG (Umwelt-Rechtsbehelfsgesetz) ist in einem Rechtsbehelfsverfahren nach § 7 Abs. 2 UmwRG gemäß § 7 Abs. 3 S. 1 UmwRG mit allen Einwendungen ausgeschlossen, die sie im Rahmen der Auslegungsfrist nicht oder nicht rechtzeitig geltend gemacht hat, aber hätte geltend gemacht werden können (§ 3 Abs. 3 BauGB).</w:t>
      </w:r>
    </w:p>
    <w:p w:rsidR="00092205" w:rsidRDefault="00092205" w:rsidP="008C3A12">
      <w:pPr>
        <w:autoSpaceDE w:val="0"/>
        <w:autoSpaceDN w:val="0"/>
        <w:adjustRightInd w:val="0"/>
        <w:spacing w:after="120"/>
        <w:rPr>
          <w:rFonts w:ascii="Avenir Light" w:hAnsi="Avenir Light" w:cs="Arial"/>
          <w:sz w:val="22"/>
          <w:szCs w:val="22"/>
        </w:rPr>
      </w:pPr>
    </w:p>
    <w:p w:rsidR="00C91840" w:rsidRPr="00AD3324" w:rsidRDefault="00C91840" w:rsidP="008C3A12">
      <w:pPr>
        <w:autoSpaceDE w:val="0"/>
        <w:autoSpaceDN w:val="0"/>
        <w:adjustRightInd w:val="0"/>
        <w:spacing w:after="120"/>
        <w:rPr>
          <w:rFonts w:ascii="Avenir Light" w:hAnsi="Avenir Light" w:cs="Arial"/>
          <w:sz w:val="22"/>
          <w:szCs w:val="22"/>
        </w:rPr>
      </w:pPr>
    </w:p>
    <w:p w:rsidR="008C3A12" w:rsidRPr="00AD3324" w:rsidRDefault="008C3A12" w:rsidP="008C3A12">
      <w:pPr>
        <w:rPr>
          <w:rFonts w:ascii="Avenir Light" w:hAnsi="Avenir Light" w:cs="Arial"/>
          <w:sz w:val="22"/>
          <w:szCs w:val="22"/>
        </w:rPr>
      </w:pPr>
    </w:p>
    <w:p w:rsidR="008C3A12" w:rsidRDefault="008C3A12" w:rsidP="00383A6A">
      <w:pPr>
        <w:rPr>
          <w:rFonts w:ascii="Avenir Light" w:hAnsi="Avenir Light" w:cs="Arial"/>
          <w:sz w:val="22"/>
          <w:szCs w:val="22"/>
        </w:rPr>
      </w:pPr>
      <w:r w:rsidRPr="00AD3324">
        <w:rPr>
          <w:rFonts w:ascii="Avenir Light" w:hAnsi="Avenir Light" w:cs="Arial"/>
          <w:sz w:val="22"/>
          <w:szCs w:val="22"/>
        </w:rPr>
        <w:t xml:space="preserve">Denklingen, </w:t>
      </w:r>
      <w:r w:rsidR="004D7CAE">
        <w:rPr>
          <w:rFonts w:ascii="Avenir Light" w:hAnsi="Avenir Light" w:cs="Arial"/>
          <w:sz w:val="22"/>
          <w:szCs w:val="22"/>
        </w:rPr>
        <w:t>15</w:t>
      </w:r>
      <w:r w:rsidR="00164C1D" w:rsidRPr="00A43DAB">
        <w:rPr>
          <w:rFonts w:ascii="Avenir Light" w:hAnsi="Avenir Light" w:cs="Arial"/>
          <w:sz w:val="22"/>
          <w:szCs w:val="22"/>
        </w:rPr>
        <w:t>.07</w:t>
      </w:r>
      <w:r w:rsidR="007203DF" w:rsidRPr="00A43DAB">
        <w:rPr>
          <w:rFonts w:ascii="Avenir Light" w:hAnsi="Avenir Light" w:cs="Arial"/>
          <w:sz w:val="22"/>
          <w:szCs w:val="22"/>
        </w:rPr>
        <w:t>.202</w:t>
      </w:r>
      <w:r w:rsidR="00164C1D" w:rsidRPr="00A43DAB">
        <w:rPr>
          <w:rFonts w:ascii="Avenir Light" w:hAnsi="Avenir Light" w:cs="Arial"/>
          <w:sz w:val="22"/>
          <w:szCs w:val="22"/>
        </w:rPr>
        <w:t>4</w:t>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p>
    <w:p w:rsidR="004D7CAE" w:rsidRDefault="00383A6A" w:rsidP="008C3A12">
      <w:pPr>
        <w:rPr>
          <w:rFonts w:ascii="Avenir Light" w:hAnsi="Avenir Light" w:cs="Arial"/>
          <w:sz w:val="22"/>
          <w:szCs w:val="22"/>
        </w:rPr>
      </w:pP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sidRPr="00AD3324">
        <w:rPr>
          <w:rFonts w:ascii="Avenir Light" w:hAnsi="Avenir Light" w:cs="Arial"/>
          <w:sz w:val="22"/>
          <w:szCs w:val="22"/>
        </w:rPr>
        <w:t xml:space="preserve">angeschlagen am </w:t>
      </w:r>
      <w:r w:rsidR="004D7CAE">
        <w:rPr>
          <w:rFonts w:ascii="Avenir Light" w:hAnsi="Avenir Light" w:cs="Arial"/>
          <w:sz w:val="22"/>
          <w:szCs w:val="22"/>
        </w:rPr>
        <w:t>……….15.07.2024…</w:t>
      </w:r>
    </w:p>
    <w:p w:rsidR="00383A6A" w:rsidRDefault="00383A6A" w:rsidP="008C3A12">
      <w:pPr>
        <w:rPr>
          <w:rFonts w:ascii="Avenir Light" w:hAnsi="Avenir Light" w:cs="Arial"/>
          <w:sz w:val="22"/>
          <w:szCs w:val="22"/>
        </w:rPr>
      </w:pP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r>
        <w:rPr>
          <w:rFonts w:ascii="Avenir Light" w:hAnsi="Avenir Light" w:cs="Arial"/>
          <w:sz w:val="22"/>
          <w:szCs w:val="22"/>
        </w:rPr>
        <w:tab/>
      </w:r>
    </w:p>
    <w:p w:rsidR="00383A6A" w:rsidRDefault="00383A6A" w:rsidP="00383A6A">
      <w:pPr>
        <w:ind w:left="4248" w:firstLine="708"/>
        <w:rPr>
          <w:rFonts w:ascii="Avenir Light" w:hAnsi="Avenir Light" w:cs="Arial"/>
          <w:sz w:val="22"/>
          <w:szCs w:val="22"/>
        </w:rPr>
      </w:pPr>
      <w:r w:rsidRPr="00AD3324">
        <w:rPr>
          <w:rFonts w:ascii="Avenir Light" w:hAnsi="Avenir Light" w:cs="Arial"/>
          <w:sz w:val="22"/>
          <w:szCs w:val="22"/>
        </w:rPr>
        <w:t>abgenommen am ………</w:t>
      </w:r>
      <w:r w:rsidR="004D7CAE">
        <w:rPr>
          <w:rFonts w:ascii="Avenir Light" w:hAnsi="Avenir Light" w:cs="Arial"/>
          <w:sz w:val="22"/>
          <w:szCs w:val="22"/>
        </w:rPr>
        <w:t>30.08.2024</w:t>
      </w:r>
      <w:r w:rsidRPr="00AD3324">
        <w:rPr>
          <w:rFonts w:ascii="Avenir Light" w:hAnsi="Avenir Light" w:cs="Arial"/>
          <w:sz w:val="22"/>
          <w:szCs w:val="22"/>
        </w:rPr>
        <w:t>..</w:t>
      </w:r>
      <w:r>
        <w:rPr>
          <w:rFonts w:ascii="Avenir Light" w:hAnsi="Avenir Light" w:cs="Arial"/>
          <w:sz w:val="22"/>
          <w:szCs w:val="22"/>
        </w:rPr>
        <w:tab/>
      </w:r>
    </w:p>
    <w:p w:rsidR="004D7CAE" w:rsidRDefault="004D7CAE" w:rsidP="00383A6A">
      <w:pPr>
        <w:rPr>
          <w:rFonts w:ascii="Avenir Light" w:hAnsi="Avenir Light" w:cs="Arial"/>
          <w:sz w:val="22"/>
          <w:szCs w:val="22"/>
        </w:rPr>
      </w:pPr>
    </w:p>
    <w:p w:rsidR="00383A6A" w:rsidRDefault="00C91840" w:rsidP="00383A6A">
      <w:pPr>
        <w:rPr>
          <w:rFonts w:ascii="Avenir Light" w:hAnsi="Avenir Light" w:cs="Arial"/>
          <w:sz w:val="22"/>
          <w:szCs w:val="22"/>
        </w:rPr>
      </w:pPr>
      <w:r>
        <w:rPr>
          <w:rFonts w:ascii="Avenir Light" w:hAnsi="Avenir Light" w:cs="Arial"/>
          <w:sz w:val="22"/>
          <w:szCs w:val="22"/>
        </w:rPr>
        <w:t>Andreas Braunegger</w:t>
      </w:r>
      <w:r w:rsidR="008C3A12" w:rsidRPr="00AD3324">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8C3A12" w:rsidRPr="00AD3324">
        <w:rPr>
          <w:rFonts w:ascii="Avenir Light" w:hAnsi="Avenir Light" w:cs="Arial"/>
          <w:sz w:val="22"/>
          <w:szCs w:val="22"/>
        </w:rPr>
        <w:tab/>
      </w:r>
    </w:p>
    <w:p w:rsidR="00383A6A" w:rsidRPr="00AD3324" w:rsidRDefault="008C3A12" w:rsidP="00383A6A">
      <w:pPr>
        <w:rPr>
          <w:rFonts w:ascii="Avenir Light" w:hAnsi="Avenir Light" w:cs="Arial"/>
          <w:sz w:val="22"/>
          <w:szCs w:val="22"/>
        </w:rPr>
      </w:pPr>
      <w:r w:rsidRPr="00AD3324">
        <w:rPr>
          <w:rFonts w:ascii="Avenir Light" w:hAnsi="Avenir Light" w:cs="Arial"/>
          <w:sz w:val="22"/>
          <w:szCs w:val="22"/>
        </w:rPr>
        <w:t>Erster Bürgermeister</w:t>
      </w:r>
      <w:r w:rsidRPr="00AD3324">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383A6A">
        <w:rPr>
          <w:rFonts w:ascii="Avenir Light" w:hAnsi="Avenir Light" w:cs="Arial"/>
          <w:sz w:val="22"/>
          <w:szCs w:val="22"/>
        </w:rPr>
        <w:tab/>
      </w:r>
      <w:r w:rsidR="004D7CAE">
        <w:rPr>
          <w:rFonts w:ascii="Avenir Light" w:hAnsi="Avenir Light" w:cs="Arial"/>
          <w:sz w:val="22"/>
          <w:szCs w:val="22"/>
        </w:rPr>
        <w:t>……………………………………</w:t>
      </w:r>
      <w:bookmarkStart w:id="0" w:name="_GoBack"/>
      <w:bookmarkEnd w:id="0"/>
    </w:p>
    <w:p w:rsidR="002C3105" w:rsidRDefault="00383A6A" w:rsidP="00383A6A">
      <w:pPr>
        <w:ind w:left="4248" w:firstLine="708"/>
        <w:rPr>
          <w:rFonts w:ascii="Avenir Light" w:hAnsi="Avenir Light" w:cs="Arial"/>
          <w:sz w:val="22"/>
          <w:szCs w:val="22"/>
        </w:rPr>
      </w:pPr>
      <w:r w:rsidRPr="00AD3324">
        <w:rPr>
          <w:rFonts w:ascii="Avenir Light" w:hAnsi="Avenir Light" w:cs="Arial"/>
          <w:sz w:val="22"/>
          <w:szCs w:val="22"/>
        </w:rPr>
        <w:t>Unterschrift u. Dienstbezeichnung</w:t>
      </w:r>
      <w:r w:rsidR="008C3A12" w:rsidRPr="00AD3324">
        <w:rPr>
          <w:rFonts w:ascii="Avenir Light" w:hAnsi="Avenir Light" w:cs="Arial"/>
          <w:sz w:val="22"/>
          <w:szCs w:val="22"/>
        </w:rPr>
        <w:tab/>
      </w:r>
    </w:p>
    <w:sectPr w:rsidR="002C3105" w:rsidSect="00A54C67">
      <w:footerReference w:type="first" r:id="rId11"/>
      <w:pgSz w:w="11906" w:h="16838" w:code="9"/>
      <w:pgMar w:top="1418" w:right="1134" w:bottom="1134" w:left="1134" w:header="0"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5F" w:rsidRDefault="00252E5F">
      <w:r>
        <w:separator/>
      </w:r>
    </w:p>
  </w:endnote>
  <w:endnote w:type="continuationSeparator" w:id="0">
    <w:p w:rsidR="00252E5F" w:rsidRDefault="0025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Times New Roman"/>
    <w:panose1 w:val="00000000000000000000"/>
    <w:charset w:val="00"/>
    <w:family w:val="roman"/>
    <w:notTrueType/>
    <w:pitch w:val="default"/>
  </w:font>
  <w:font w:name="Avenir Heavy">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89" w:rsidRDefault="009420B8">
    <w:pPr>
      <w:pStyle w:val="Fuzeile"/>
    </w:pPr>
    <w:r>
      <w:rPr>
        <w:noProof/>
      </w:rPr>
      <mc:AlternateContent>
        <mc:Choice Requires="wps">
          <w:drawing>
            <wp:anchor distT="0" distB="0" distL="114300" distR="114300" simplePos="0" relativeHeight="251655168" behindDoc="1" locked="1" layoutInCell="1" allowOverlap="1">
              <wp:simplePos x="0" y="0"/>
              <wp:positionH relativeFrom="column">
                <wp:posOffset>5292725</wp:posOffset>
              </wp:positionH>
              <wp:positionV relativeFrom="page">
                <wp:posOffset>2843530</wp:posOffset>
              </wp:positionV>
              <wp:extent cx="1494155" cy="7129145"/>
              <wp:effectExtent l="254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712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089" w:rsidRDefault="00677089">
                          <w:pPr>
                            <w:rPr>
                              <w:sz w:val="18"/>
                              <w:szCs w:val="18"/>
                            </w:rPr>
                          </w:pPr>
                        </w:p>
                        <w:p w:rsidR="00677089" w:rsidRPr="00833FA0" w:rsidRDefault="0006336D">
                          <w:pPr>
                            <w:rPr>
                              <w:b/>
                              <w:sz w:val="18"/>
                              <w:szCs w:val="18"/>
                            </w:rPr>
                          </w:pPr>
                          <w:r w:rsidRPr="00833FA0">
                            <w:rPr>
                              <w:b/>
                              <w:sz w:val="18"/>
                              <w:szCs w:val="18"/>
                            </w:rPr>
                            <w:fldChar w:fldCharType="begin"/>
                          </w:r>
                          <w:r w:rsidR="00677089" w:rsidRPr="00833FA0">
                            <w:rPr>
                              <w:b/>
                              <w:sz w:val="18"/>
                              <w:szCs w:val="18"/>
                            </w:rPr>
                            <w:instrText xml:space="preserve"> CREATEDATE  \@ "dd.MM.yyyy"  \* MERGEFORMAT </w:instrText>
                          </w:r>
                          <w:r w:rsidRPr="00833FA0">
                            <w:rPr>
                              <w:b/>
                              <w:sz w:val="18"/>
                              <w:szCs w:val="18"/>
                            </w:rPr>
                            <w:fldChar w:fldCharType="separate"/>
                          </w:r>
                          <w:r w:rsidR="00F33A1A">
                            <w:rPr>
                              <w:b/>
                              <w:noProof/>
                              <w:sz w:val="18"/>
                              <w:szCs w:val="18"/>
                            </w:rPr>
                            <w:t>11.07.2024</w:t>
                          </w:r>
                          <w:r w:rsidRPr="00833FA0">
                            <w:rPr>
                              <w:b/>
                              <w:sz w:val="18"/>
                              <w:szCs w:val="18"/>
                            </w:rPr>
                            <w:fldChar w:fldCharType="end"/>
                          </w:r>
                        </w:p>
                        <w:p w:rsidR="00677089" w:rsidRPr="00833FA0" w:rsidRDefault="00677089">
                          <w:pPr>
                            <w:rPr>
                              <w:b/>
                              <w:sz w:val="18"/>
                              <w:szCs w:val="18"/>
                            </w:rPr>
                          </w:pPr>
                        </w:p>
                        <w:p w:rsidR="00677089" w:rsidRPr="00833FA0" w:rsidRDefault="00677089">
                          <w:pPr>
                            <w:rPr>
                              <w:b/>
                              <w:sz w:val="18"/>
                              <w:szCs w:val="18"/>
                            </w:rPr>
                          </w:pPr>
                        </w:p>
                        <w:p w:rsidR="00677089" w:rsidRPr="00833FA0" w:rsidRDefault="00677089">
                          <w:pPr>
                            <w:rPr>
                              <w:b/>
                              <w:sz w:val="18"/>
                              <w:szCs w:val="18"/>
                            </w:rPr>
                          </w:pPr>
                        </w:p>
                        <w:p w:rsidR="00677089" w:rsidRPr="00833FA0" w:rsidRDefault="00677089">
                          <w:pPr>
                            <w:rPr>
                              <w:b/>
                              <w:sz w:val="18"/>
                              <w:szCs w:val="18"/>
                            </w:rPr>
                          </w:pPr>
                        </w:p>
                        <w:p w:rsidR="00677089" w:rsidRPr="00833FA0" w:rsidRDefault="00677089" w:rsidP="00BE5BF1">
                          <w:pPr>
                            <w:spacing w:before="60"/>
                            <w:rPr>
                              <w:b/>
                              <w:sz w:val="18"/>
                              <w:szCs w:val="18"/>
                            </w:rPr>
                          </w:pPr>
                          <w:r w:rsidRPr="00833FA0">
                            <w:rPr>
                              <w:b/>
                              <w:sz w:val="18"/>
                              <w:szCs w:val="18"/>
                            </w:rPr>
                            <w:t>Gemeinde Denklingen</w:t>
                          </w:r>
                        </w:p>
                        <w:p w:rsidR="00677089" w:rsidRPr="00833FA0" w:rsidRDefault="00677089" w:rsidP="00BE5BF1">
                          <w:pPr>
                            <w:spacing w:before="60"/>
                            <w:rPr>
                              <w:b/>
                              <w:sz w:val="18"/>
                              <w:szCs w:val="18"/>
                            </w:rPr>
                          </w:pPr>
                          <w:r w:rsidRPr="00833FA0">
                            <w:rPr>
                              <w:b/>
                              <w:sz w:val="18"/>
                              <w:szCs w:val="18"/>
                            </w:rPr>
                            <w:t>Hauptstra</w:t>
                          </w:r>
                          <w:r w:rsidR="00F331AF">
                            <w:rPr>
                              <w:b/>
                              <w:sz w:val="18"/>
                              <w:szCs w:val="18"/>
                            </w:rPr>
                            <w:t>ß</w:t>
                          </w:r>
                          <w:r w:rsidRPr="00833FA0">
                            <w:rPr>
                              <w:b/>
                              <w:sz w:val="18"/>
                              <w:szCs w:val="18"/>
                            </w:rPr>
                            <w:t>e 23</w:t>
                          </w:r>
                        </w:p>
                        <w:p w:rsidR="00677089" w:rsidRPr="00833FA0" w:rsidRDefault="00677089" w:rsidP="00BE5BF1">
                          <w:pPr>
                            <w:spacing w:before="60"/>
                            <w:rPr>
                              <w:b/>
                              <w:sz w:val="18"/>
                              <w:szCs w:val="18"/>
                            </w:rPr>
                          </w:pPr>
                          <w:r w:rsidRPr="00833FA0">
                            <w:rPr>
                              <w:b/>
                              <w:sz w:val="18"/>
                              <w:szCs w:val="18"/>
                            </w:rPr>
                            <w:t>86920 Denklingen</w:t>
                          </w:r>
                        </w:p>
                        <w:p w:rsidR="00677089" w:rsidRPr="00833FA0" w:rsidRDefault="00677089" w:rsidP="00BE5BF1">
                          <w:pPr>
                            <w:spacing w:before="60"/>
                            <w:rPr>
                              <w:b/>
                              <w:sz w:val="18"/>
                              <w:szCs w:val="18"/>
                            </w:rPr>
                          </w:pPr>
                        </w:p>
                        <w:p w:rsidR="00677089" w:rsidRPr="00833FA0" w:rsidRDefault="00677089" w:rsidP="00BE5BF1">
                          <w:pPr>
                            <w:spacing w:before="60"/>
                            <w:rPr>
                              <w:b/>
                              <w:sz w:val="18"/>
                              <w:szCs w:val="18"/>
                            </w:rPr>
                          </w:pPr>
                          <w:r w:rsidRPr="00833FA0">
                            <w:rPr>
                              <w:b/>
                              <w:sz w:val="18"/>
                              <w:szCs w:val="18"/>
                            </w:rPr>
                            <w:t>Telefon</w:t>
                          </w:r>
                        </w:p>
                        <w:p w:rsidR="00677089" w:rsidRPr="00833FA0" w:rsidRDefault="00677089" w:rsidP="00BE5BF1">
                          <w:pPr>
                            <w:spacing w:before="60"/>
                            <w:rPr>
                              <w:b/>
                              <w:sz w:val="18"/>
                              <w:szCs w:val="18"/>
                            </w:rPr>
                          </w:pPr>
                          <w:r w:rsidRPr="00833FA0">
                            <w:rPr>
                              <w:b/>
                              <w:sz w:val="18"/>
                              <w:szCs w:val="18"/>
                            </w:rPr>
                            <w:t>+49 (0) 8243-9601-0</w:t>
                          </w:r>
                        </w:p>
                        <w:p w:rsidR="00677089" w:rsidRPr="00833FA0" w:rsidRDefault="00677089" w:rsidP="00BE5BF1">
                          <w:pPr>
                            <w:spacing w:before="60"/>
                            <w:rPr>
                              <w:b/>
                              <w:sz w:val="18"/>
                              <w:szCs w:val="18"/>
                            </w:rPr>
                          </w:pPr>
                        </w:p>
                        <w:p w:rsidR="00677089" w:rsidRPr="00B037F0" w:rsidRDefault="00677089" w:rsidP="00BE5BF1">
                          <w:pPr>
                            <w:spacing w:before="60"/>
                            <w:rPr>
                              <w:b/>
                              <w:sz w:val="18"/>
                              <w:szCs w:val="18"/>
                              <w:lang w:val="en-US"/>
                            </w:rPr>
                          </w:pPr>
                          <w:r w:rsidRPr="00B037F0">
                            <w:rPr>
                              <w:b/>
                              <w:sz w:val="18"/>
                              <w:szCs w:val="18"/>
                              <w:lang w:val="en-US"/>
                            </w:rPr>
                            <w:t>Fax</w:t>
                          </w:r>
                        </w:p>
                        <w:p w:rsidR="00677089" w:rsidRPr="00B037F0" w:rsidRDefault="00677089" w:rsidP="00BE5BF1">
                          <w:pPr>
                            <w:spacing w:before="60"/>
                            <w:rPr>
                              <w:b/>
                              <w:sz w:val="18"/>
                              <w:szCs w:val="18"/>
                              <w:lang w:val="en-US"/>
                            </w:rPr>
                          </w:pPr>
                          <w:r w:rsidRPr="00B037F0">
                            <w:rPr>
                              <w:b/>
                              <w:sz w:val="18"/>
                              <w:szCs w:val="18"/>
                              <w:lang w:val="en-US"/>
                            </w:rPr>
                            <w:t>+49 (0) 8243-9601-10</w:t>
                          </w:r>
                        </w:p>
                        <w:p w:rsidR="00677089" w:rsidRPr="00B037F0" w:rsidRDefault="00677089" w:rsidP="00BE5BF1">
                          <w:pPr>
                            <w:spacing w:before="60"/>
                            <w:rPr>
                              <w:b/>
                              <w:sz w:val="18"/>
                              <w:szCs w:val="18"/>
                              <w:lang w:val="en-US"/>
                            </w:rPr>
                          </w:pPr>
                        </w:p>
                        <w:p w:rsidR="00677089" w:rsidRPr="00B037F0" w:rsidRDefault="00677089" w:rsidP="00BE5BF1">
                          <w:pPr>
                            <w:spacing w:before="60"/>
                            <w:rPr>
                              <w:b/>
                              <w:sz w:val="18"/>
                              <w:szCs w:val="18"/>
                              <w:lang w:val="en-US"/>
                            </w:rPr>
                          </w:pPr>
                          <w:r w:rsidRPr="00B037F0">
                            <w:rPr>
                              <w:b/>
                              <w:sz w:val="18"/>
                              <w:szCs w:val="18"/>
                              <w:lang w:val="en-US"/>
                            </w:rPr>
                            <w:t>Internet</w:t>
                          </w:r>
                        </w:p>
                        <w:p w:rsidR="00677089" w:rsidRPr="00B037F0" w:rsidRDefault="00677089" w:rsidP="00BE5BF1">
                          <w:pPr>
                            <w:spacing w:before="60"/>
                            <w:rPr>
                              <w:b/>
                              <w:sz w:val="18"/>
                              <w:szCs w:val="18"/>
                              <w:lang w:val="en-US"/>
                            </w:rPr>
                          </w:pPr>
                          <w:r w:rsidRPr="00B037F0">
                            <w:rPr>
                              <w:b/>
                              <w:sz w:val="18"/>
                              <w:szCs w:val="18"/>
                              <w:lang w:val="en-US"/>
                            </w:rPr>
                            <w:t>www.denklingen.de</w:t>
                          </w:r>
                        </w:p>
                        <w:p w:rsidR="00677089" w:rsidRPr="00B037F0" w:rsidRDefault="00677089" w:rsidP="00BE5BF1">
                          <w:pPr>
                            <w:spacing w:before="60"/>
                            <w:rPr>
                              <w:b/>
                              <w:sz w:val="18"/>
                              <w:szCs w:val="18"/>
                              <w:lang w:val="en-US"/>
                            </w:rPr>
                          </w:pPr>
                        </w:p>
                        <w:p w:rsidR="00677089" w:rsidRPr="00B037F0" w:rsidRDefault="00677089" w:rsidP="00BE5BF1">
                          <w:pPr>
                            <w:spacing w:before="60"/>
                            <w:rPr>
                              <w:b/>
                              <w:sz w:val="18"/>
                              <w:szCs w:val="18"/>
                              <w:lang w:val="en-US"/>
                            </w:rPr>
                          </w:pPr>
                          <w:r w:rsidRPr="00B037F0">
                            <w:rPr>
                              <w:b/>
                              <w:sz w:val="18"/>
                              <w:szCs w:val="18"/>
                              <w:lang w:val="en-US"/>
                            </w:rPr>
                            <w:t>E-Mail</w:t>
                          </w:r>
                        </w:p>
                        <w:p w:rsidR="00677089" w:rsidRPr="00833FA0" w:rsidRDefault="00677089" w:rsidP="00BE5BF1">
                          <w:pPr>
                            <w:spacing w:before="60"/>
                            <w:rPr>
                              <w:b/>
                              <w:spacing w:val="-10"/>
                              <w:sz w:val="18"/>
                              <w:szCs w:val="18"/>
                            </w:rPr>
                          </w:pPr>
                          <w:r w:rsidRPr="00833FA0">
                            <w:rPr>
                              <w:b/>
                              <w:spacing w:val="-10"/>
                              <w:sz w:val="18"/>
                              <w:szCs w:val="18"/>
                            </w:rPr>
                            <w:t>gemeinde@denklingen.de</w:t>
                          </w:r>
                        </w:p>
                        <w:p w:rsidR="00677089" w:rsidRPr="00833FA0" w:rsidRDefault="00677089" w:rsidP="00BE5BF1">
                          <w:pPr>
                            <w:spacing w:before="60"/>
                            <w:rPr>
                              <w:b/>
                              <w:sz w:val="18"/>
                              <w:szCs w:val="18"/>
                            </w:rPr>
                          </w:pPr>
                        </w:p>
                        <w:p w:rsidR="00677089" w:rsidRPr="00833FA0" w:rsidRDefault="00677089" w:rsidP="00BE5BF1">
                          <w:pPr>
                            <w:spacing w:before="60"/>
                            <w:rPr>
                              <w:b/>
                              <w:sz w:val="18"/>
                              <w:szCs w:val="18"/>
                            </w:rPr>
                          </w:pPr>
                        </w:p>
                        <w:p w:rsidR="00677089" w:rsidRPr="00EB57EB" w:rsidRDefault="00677089" w:rsidP="00EF2180">
                          <w:pPr>
                            <w:rPr>
                              <w:b/>
                              <w:sz w:val="18"/>
                              <w:szCs w:val="18"/>
                            </w:rPr>
                          </w:pPr>
                          <w:r w:rsidRPr="00EB57EB">
                            <w:rPr>
                              <w:b/>
                              <w:sz w:val="18"/>
                              <w:szCs w:val="18"/>
                            </w:rPr>
                            <w:t>Bankverbindungen</w:t>
                          </w:r>
                        </w:p>
                        <w:p w:rsidR="00677089" w:rsidRPr="00EB57EB" w:rsidRDefault="00677089" w:rsidP="00EF2180">
                          <w:pPr>
                            <w:rPr>
                              <w:b/>
                              <w:sz w:val="18"/>
                              <w:szCs w:val="18"/>
                            </w:rPr>
                          </w:pPr>
                        </w:p>
                        <w:p w:rsidR="00677089" w:rsidRPr="00EB57EB" w:rsidRDefault="00677089" w:rsidP="00EF2180">
                          <w:pPr>
                            <w:rPr>
                              <w:b/>
                              <w:sz w:val="18"/>
                              <w:szCs w:val="18"/>
                            </w:rPr>
                          </w:pPr>
                          <w:r w:rsidRPr="00EB57EB">
                            <w:rPr>
                              <w:b/>
                              <w:sz w:val="18"/>
                              <w:szCs w:val="18"/>
                            </w:rPr>
                            <w:t>Raiffeisenbank Fuchstal</w:t>
                          </w:r>
                        </w:p>
                        <w:p w:rsidR="00677089" w:rsidRPr="008B586A" w:rsidRDefault="00EB57EB" w:rsidP="00BE5BF1">
                          <w:pPr>
                            <w:spacing w:before="60"/>
                            <w:rPr>
                              <w:b/>
                              <w:spacing w:val="-4"/>
                              <w:sz w:val="18"/>
                              <w:szCs w:val="18"/>
                            </w:rPr>
                          </w:pPr>
                          <w:r w:rsidRPr="008B586A">
                            <w:rPr>
                              <w:b/>
                              <w:spacing w:val="-4"/>
                              <w:sz w:val="18"/>
                              <w:szCs w:val="18"/>
                            </w:rPr>
                            <w:t>DE15733698540000610011</w:t>
                          </w:r>
                        </w:p>
                        <w:p w:rsidR="00EB57EB" w:rsidRPr="00EB57EB" w:rsidRDefault="00EB57EB" w:rsidP="00BE5BF1">
                          <w:pPr>
                            <w:spacing w:before="60"/>
                            <w:rPr>
                              <w:b/>
                              <w:sz w:val="18"/>
                              <w:szCs w:val="18"/>
                            </w:rPr>
                          </w:pPr>
                          <w:r w:rsidRPr="00EB57EB">
                            <w:rPr>
                              <w:b/>
                              <w:sz w:val="18"/>
                              <w:szCs w:val="18"/>
                            </w:rPr>
                            <w:t>GENODEF1FCH</w:t>
                          </w:r>
                        </w:p>
                        <w:p w:rsidR="00677089" w:rsidRPr="00EB57EB" w:rsidRDefault="00677089" w:rsidP="00BE5BF1">
                          <w:pPr>
                            <w:spacing w:before="60"/>
                            <w:rPr>
                              <w:b/>
                              <w:sz w:val="18"/>
                              <w:szCs w:val="18"/>
                            </w:rPr>
                          </w:pPr>
                        </w:p>
                        <w:p w:rsidR="00677089" w:rsidRPr="00EB57EB" w:rsidRDefault="00677089" w:rsidP="00BE5BF1">
                          <w:pPr>
                            <w:spacing w:before="60"/>
                            <w:rPr>
                              <w:b/>
                              <w:sz w:val="18"/>
                              <w:szCs w:val="18"/>
                            </w:rPr>
                          </w:pPr>
                          <w:r w:rsidRPr="00EB57EB">
                            <w:rPr>
                              <w:b/>
                              <w:sz w:val="18"/>
                              <w:szCs w:val="18"/>
                            </w:rPr>
                            <w:t>Sparkasse Landsberg</w:t>
                          </w:r>
                        </w:p>
                        <w:p w:rsidR="00677089" w:rsidRPr="008B586A" w:rsidRDefault="00EB57EB" w:rsidP="00BE5BF1">
                          <w:pPr>
                            <w:spacing w:before="60"/>
                            <w:rPr>
                              <w:b/>
                              <w:spacing w:val="-4"/>
                              <w:sz w:val="18"/>
                              <w:szCs w:val="18"/>
                            </w:rPr>
                          </w:pPr>
                          <w:r w:rsidRPr="008B586A">
                            <w:rPr>
                              <w:b/>
                              <w:spacing w:val="-4"/>
                              <w:sz w:val="18"/>
                              <w:szCs w:val="18"/>
                            </w:rPr>
                            <w:t>DE09700520600000160333</w:t>
                          </w:r>
                        </w:p>
                        <w:p w:rsidR="00677089" w:rsidRPr="00EB57EB" w:rsidRDefault="00EB57EB" w:rsidP="00BE5BF1">
                          <w:pPr>
                            <w:spacing w:before="60"/>
                            <w:rPr>
                              <w:b/>
                              <w:sz w:val="18"/>
                              <w:szCs w:val="18"/>
                            </w:rPr>
                          </w:pPr>
                          <w:r w:rsidRPr="00EB57EB">
                            <w:rPr>
                              <w:b/>
                              <w:sz w:val="18"/>
                              <w:szCs w:val="18"/>
                            </w:rPr>
                            <w:t>BYLADEM1LLD</w:t>
                          </w:r>
                        </w:p>
                        <w:p w:rsidR="00677089" w:rsidRPr="00EB57EB" w:rsidRDefault="00677089" w:rsidP="00BE5BF1">
                          <w:pPr>
                            <w:spacing w:before="60"/>
                            <w:rPr>
                              <w:b/>
                              <w:sz w:val="18"/>
                              <w:szCs w:val="18"/>
                            </w:rPr>
                          </w:pPr>
                        </w:p>
                        <w:p w:rsidR="00677089" w:rsidRPr="00EB57EB" w:rsidRDefault="00677089" w:rsidP="00BE5BF1">
                          <w:pPr>
                            <w:spacing w:before="60"/>
                            <w:rPr>
                              <w:b/>
                              <w:sz w:val="18"/>
                              <w:szCs w:val="18"/>
                            </w:rPr>
                          </w:pPr>
                          <w:r w:rsidRPr="00EB57EB">
                            <w:rPr>
                              <w:b/>
                              <w:sz w:val="18"/>
                              <w:szCs w:val="18"/>
                            </w:rPr>
                            <w:t>Postbank München</w:t>
                          </w:r>
                        </w:p>
                        <w:p w:rsidR="00677089" w:rsidRPr="008B586A" w:rsidRDefault="00EB57EB" w:rsidP="00BE5BF1">
                          <w:pPr>
                            <w:spacing w:before="60"/>
                            <w:rPr>
                              <w:b/>
                              <w:spacing w:val="-4"/>
                              <w:sz w:val="18"/>
                              <w:szCs w:val="18"/>
                            </w:rPr>
                          </w:pPr>
                          <w:r w:rsidRPr="008B586A">
                            <w:rPr>
                              <w:b/>
                              <w:spacing w:val="-4"/>
                              <w:sz w:val="18"/>
                              <w:szCs w:val="18"/>
                            </w:rPr>
                            <w:t>DE59700100800253030808</w:t>
                          </w:r>
                        </w:p>
                        <w:p w:rsidR="00677089" w:rsidRPr="00EB57EB" w:rsidRDefault="00EB57EB">
                          <w:pPr>
                            <w:rPr>
                              <w:b/>
                              <w:sz w:val="18"/>
                              <w:szCs w:val="18"/>
                            </w:rPr>
                          </w:pPr>
                          <w:r w:rsidRPr="00EB57EB">
                            <w:rPr>
                              <w:b/>
                              <w:sz w:val="18"/>
                              <w:szCs w:val="18"/>
                            </w:rPr>
                            <w:t>PBNKDEFF</w:t>
                          </w:r>
                        </w:p>
                      </w:txbxContent>
                    </wps:txbx>
                    <wps:bodyPr rot="0" vert="horz" wrap="square" lIns="18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75pt;margin-top:223.9pt;width:117.65pt;height:5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" filled="f" stroked="f">
              <v:textbox inset=".5mm,,1mm">
                <w:txbxContent>
                  <w:p w:rsidR="00677089" w:rsidRDefault="00677089">
                    <w:pPr>
                      <w:rPr>
                        <w:sz w:val="18"/>
                        <w:szCs w:val="18"/>
                      </w:rPr>
                    </w:pPr>
                  </w:p>
                  <w:p w:rsidR="00677089" w:rsidRPr="00833FA0" w:rsidRDefault="0006336D">
                    <w:pPr>
                      <w:rPr>
                        <w:b/>
                        <w:sz w:val="18"/>
                        <w:szCs w:val="18"/>
                      </w:rPr>
                    </w:pPr>
                    <w:r w:rsidRPr="00833FA0">
                      <w:rPr>
                        <w:b/>
                        <w:sz w:val="18"/>
                        <w:szCs w:val="18"/>
                      </w:rPr>
                      <w:fldChar w:fldCharType="begin"/>
                    </w:r>
                    <w:r w:rsidR="00677089" w:rsidRPr="00833FA0">
                      <w:rPr>
                        <w:b/>
                        <w:sz w:val="18"/>
                        <w:szCs w:val="18"/>
                      </w:rPr>
                      <w:instrText xml:space="preserve"> CREATEDATE  \@ "dd.MM.yyyy"  \* MERGEFORMAT </w:instrText>
                    </w:r>
                    <w:r w:rsidRPr="00833FA0">
                      <w:rPr>
                        <w:b/>
                        <w:sz w:val="18"/>
                        <w:szCs w:val="18"/>
                      </w:rPr>
                      <w:fldChar w:fldCharType="separate"/>
                    </w:r>
                    <w:r w:rsidR="00F33A1A">
                      <w:rPr>
                        <w:b/>
                        <w:noProof/>
                        <w:sz w:val="18"/>
                        <w:szCs w:val="18"/>
                      </w:rPr>
                      <w:t>11.07.2024</w:t>
                    </w:r>
                    <w:r w:rsidRPr="00833FA0">
                      <w:rPr>
                        <w:b/>
                        <w:sz w:val="18"/>
                        <w:szCs w:val="18"/>
                      </w:rPr>
                      <w:fldChar w:fldCharType="end"/>
                    </w:r>
                  </w:p>
                  <w:p w:rsidR="00677089" w:rsidRPr="00833FA0" w:rsidRDefault="00677089">
                    <w:pPr>
                      <w:rPr>
                        <w:b/>
                        <w:sz w:val="18"/>
                        <w:szCs w:val="18"/>
                      </w:rPr>
                    </w:pPr>
                  </w:p>
                  <w:p w:rsidR="00677089" w:rsidRPr="00833FA0" w:rsidRDefault="00677089">
                    <w:pPr>
                      <w:rPr>
                        <w:b/>
                        <w:sz w:val="18"/>
                        <w:szCs w:val="18"/>
                      </w:rPr>
                    </w:pPr>
                  </w:p>
                  <w:p w:rsidR="00677089" w:rsidRPr="00833FA0" w:rsidRDefault="00677089">
                    <w:pPr>
                      <w:rPr>
                        <w:b/>
                        <w:sz w:val="18"/>
                        <w:szCs w:val="18"/>
                      </w:rPr>
                    </w:pPr>
                  </w:p>
                  <w:p w:rsidR="00677089" w:rsidRPr="00833FA0" w:rsidRDefault="00677089">
                    <w:pPr>
                      <w:rPr>
                        <w:b/>
                        <w:sz w:val="18"/>
                        <w:szCs w:val="18"/>
                      </w:rPr>
                    </w:pPr>
                  </w:p>
                  <w:p w:rsidR="00677089" w:rsidRPr="00833FA0" w:rsidRDefault="00677089" w:rsidP="00BE5BF1">
                    <w:pPr>
                      <w:spacing w:before="60"/>
                      <w:rPr>
                        <w:b/>
                        <w:sz w:val="18"/>
                        <w:szCs w:val="18"/>
                      </w:rPr>
                    </w:pPr>
                    <w:r w:rsidRPr="00833FA0">
                      <w:rPr>
                        <w:b/>
                        <w:sz w:val="18"/>
                        <w:szCs w:val="18"/>
                      </w:rPr>
                      <w:t>Gemeinde Denklingen</w:t>
                    </w:r>
                  </w:p>
                  <w:p w:rsidR="00677089" w:rsidRPr="00833FA0" w:rsidRDefault="00677089" w:rsidP="00BE5BF1">
                    <w:pPr>
                      <w:spacing w:before="60"/>
                      <w:rPr>
                        <w:b/>
                        <w:sz w:val="18"/>
                        <w:szCs w:val="18"/>
                      </w:rPr>
                    </w:pPr>
                    <w:r w:rsidRPr="00833FA0">
                      <w:rPr>
                        <w:b/>
                        <w:sz w:val="18"/>
                        <w:szCs w:val="18"/>
                      </w:rPr>
                      <w:t>Hauptstra</w:t>
                    </w:r>
                    <w:r w:rsidR="00F331AF">
                      <w:rPr>
                        <w:b/>
                        <w:sz w:val="18"/>
                        <w:szCs w:val="18"/>
                      </w:rPr>
                      <w:t>ß</w:t>
                    </w:r>
                    <w:r w:rsidRPr="00833FA0">
                      <w:rPr>
                        <w:b/>
                        <w:sz w:val="18"/>
                        <w:szCs w:val="18"/>
                      </w:rPr>
                      <w:t>e 23</w:t>
                    </w:r>
                  </w:p>
                  <w:p w:rsidR="00677089" w:rsidRPr="00833FA0" w:rsidRDefault="00677089" w:rsidP="00BE5BF1">
                    <w:pPr>
                      <w:spacing w:before="60"/>
                      <w:rPr>
                        <w:b/>
                        <w:sz w:val="18"/>
                        <w:szCs w:val="18"/>
                      </w:rPr>
                    </w:pPr>
                    <w:r w:rsidRPr="00833FA0">
                      <w:rPr>
                        <w:b/>
                        <w:sz w:val="18"/>
                        <w:szCs w:val="18"/>
                      </w:rPr>
                      <w:t>86920 Denklingen</w:t>
                    </w:r>
                  </w:p>
                  <w:p w:rsidR="00677089" w:rsidRPr="00833FA0" w:rsidRDefault="00677089" w:rsidP="00BE5BF1">
                    <w:pPr>
                      <w:spacing w:before="60"/>
                      <w:rPr>
                        <w:b/>
                        <w:sz w:val="18"/>
                        <w:szCs w:val="18"/>
                      </w:rPr>
                    </w:pPr>
                  </w:p>
                  <w:p w:rsidR="00677089" w:rsidRPr="00833FA0" w:rsidRDefault="00677089" w:rsidP="00BE5BF1">
                    <w:pPr>
                      <w:spacing w:before="60"/>
                      <w:rPr>
                        <w:b/>
                        <w:sz w:val="18"/>
                        <w:szCs w:val="18"/>
                      </w:rPr>
                    </w:pPr>
                    <w:r w:rsidRPr="00833FA0">
                      <w:rPr>
                        <w:b/>
                        <w:sz w:val="18"/>
                        <w:szCs w:val="18"/>
                      </w:rPr>
                      <w:t>Telefon</w:t>
                    </w:r>
                  </w:p>
                  <w:p w:rsidR="00677089" w:rsidRPr="00833FA0" w:rsidRDefault="00677089" w:rsidP="00BE5BF1">
                    <w:pPr>
                      <w:spacing w:before="60"/>
                      <w:rPr>
                        <w:b/>
                        <w:sz w:val="18"/>
                        <w:szCs w:val="18"/>
                      </w:rPr>
                    </w:pPr>
                    <w:r w:rsidRPr="00833FA0">
                      <w:rPr>
                        <w:b/>
                        <w:sz w:val="18"/>
                        <w:szCs w:val="18"/>
                      </w:rPr>
                      <w:t>+49 (0) 8243-9601-0</w:t>
                    </w:r>
                  </w:p>
                  <w:p w:rsidR="00677089" w:rsidRPr="00833FA0" w:rsidRDefault="00677089" w:rsidP="00BE5BF1">
                    <w:pPr>
                      <w:spacing w:before="60"/>
                      <w:rPr>
                        <w:b/>
                        <w:sz w:val="18"/>
                        <w:szCs w:val="18"/>
                      </w:rPr>
                    </w:pPr>
                  </w:p>
                  <w:p w:rsidR="00677089" w:rsidRPr="00B037F0" w:rsidRDefault="00677089" w:rsidP="00BE5BF1">
                    <w:pPr>
                      <w:spacing w:before="60"/>
                      <w:rPr>
                        <w:b/>
                        <w:sz w:val="18"/>
                        <w:szCs w:val="18"/>
                        <w:lang w:val="en-US"/>
                      </w:rPr>
                    </w:pPr>
                    <w:r w:rsidRPr="00B037F0">
                      <w:rPr>
                        <w:b/>
                        <w:sz w:val="18"/>
                        <w:szCs w:val="18"/>
                        <w:lang w:val="en-US"/>
                      </w:rPr>
                      <w:t>Fax</w:t>
                    </w:r>
                  </w:p>
                  <w:p w:rsidR="00677089" w:rsidRPr="00B037F0" w:rsidRDefault="00677089" w:rsidP="00BE5BF1">
                    <w:pPr>
                      <w:spacing w:before="60"/>
                      <w:rPr>
                        <w:b/>
                        <w:sz w:val="18"/>
                        <w:szCs w:val="18"/>
                        <w:lang w:val="en-US"/>
                      </w:rPr>
                    </w:pPr>
                    <w:r w:rsidRPr="00B037F0">
                      <w:rPr>
                        <w:b/>
                        <w:sz w:val="18"/>
                        <w:szCs w:val="18"/>
                        <w:lang w:val="en-US"/>
                      </w:rPr>
                      <w:t>+49 (0) 8243-9601-10</w:t>
                    </w:r>
                  </w:p>
                  <w:p w:rsidR="00677089" w:rsidRPr="00B037F0" w:rsidRDefault="00677089" w:rsidP="00BE5BF1">
                    <w:pPr>
                      <w:spacing w:before="60"/>
                      <w:rPr>
                        <w:b/>
                        <w:sz w:val="18"/>
                        <w:szCs w:val="18"/>
                        <w:lang w:val="en-US"/>
                      </w:rPr>
                    </w:pPr>
                  </w:p>
                  <w:p w:rsidR="00677089" w:rsidRPr="00B037F0" w:rsidRDefault="00677089" w:rsidP="00BE5BF1">
                    <w:pPr>
                      <w:spacing w:before="60"/>
                      <w:rPr>
                        <w:b/>
                        <w:sz w:val="18"/>
                        <w:szCs w:val="18"/>
                        <w:lang w:val="en-US"/>
                      </w:rPr>
                    </w:pPr>
                    <w:r w:rsidRPr="00B037F0">
                      <w:rPr>
                        <w:b/>
                        <w:sz w:val="18"/>
                        <w:szCs w:val="18"/>
                        <w:lang w:val="en-US"/>
                      </w:rPr>
                      <w:t>Internet</w:t>
                    </w:r>
                  </w:p>
                  <w:p w:rsidR="00677089" w:rsidRPr="00B037F0" w:rsidRDefault="00677089" w:rsidP="00BE5BF1">
                    <w:pPr>
                      <w:spacing w:before="60"/>
                      <w:rPr>
                        <w:b/>
                        <w:sz w:val="18"/>
                        <w:szCs w:val="18"/>
                        <w:lang w:val="en-US"/>
                      </w:rPr>
                    </w:pPr>
                    <w:r w:rsidRPr="00B037F0">
                      <w:rPr>
                        <w:b/>
                        <w:sz w:val="18"/>
                        <w:szCs w:val="18"/>
                        <w:lang w:val="en-US"/>
                      </w:rPr>
                      <w:t>www.denklingen.de</w:t>
                    </w:r>
                  </w:p>
                  <w:p w:rsidR="00677089" w:rsidRPr="00B037F0" w:rsidRDefault="00677089" w:rsidP="00BE5BF1">
                    <w:pPr>
                      <w:spacing w:before="60"/>
                      <w:rPr>
                        <w:b/>
                        <w:sz w:val="18"/>
                        <w:szCs w:val="18"/>
                        <w:lang w:val="en-US"/>
                      </w:rPr>
                    </w:pPr>
                  </w:p>
                  <w:p w:rsidR="00677089" w:rsidRPr="00B037F0" w:rsidRDefault="00677089" w:rsidP="00BE5BF1">
                    <w:pPr>
                      <w:spacing w:before="60"/>
                      <w:rPr>
                        <w:b/>
                        <w:sz w:val="18"/>
                        <w:szCs w:val="18"/>
                        <w:lang w:val="en-US"/>
                      </w:rPr>
                    </w:pPr>
                    <w:r w:rsidRPr="00B037F0">
                      <w:rPr>
                        <w:b/>
                        <w:sz w:val="18"/>
                        <w:szCs w:val="18"/>
                        <w:lang w:val="en-US"/>
                      </w:rPr>
                      <w:t>E-Mail</w:t>
                    </w:r>
                  </w:p>
                  <w:p w:rsidR="00677089" w:rsidRPr="00833FA0" w:rsidRDefault="00677089" w:rsidP="00BE5BF1">
                    <w:pPr>
                      <w:spacing w:before="60"/>
                      <w:rPr>
                        <w:b/>
                        <w:spacing w:val="-10"/>
                        <w:sz w:val="18"/>
                        <w:szCs w:val="18"/>
                      </w:rPr>
                    </w:pPr>
                    <w:r w:rsidRPr="00833FA0">
                      <w:rPr>
                        <w:b/>
                        <w:spacing w:val="-10"/>
                        <w:sz w:val="18"/>
                        <w:szCs w:val="18"/>
                      </w:rPr>
                      <w:t>gemeinde@denklingen.de</w:t>
                    </w:r>
                  </w:p>
                  <w:p w:rsidR="00677089" w:rsidRPr="00833FA0" w:rsidRDefault="00677089" w:rsidP="00BE5BF1">
                    <w:pPr>
                      <w:spacing w:before="60"/>
                      <w:rPr>
                        <w:b/>
                        <w:sz w:val="18"/>
                        <w:szCs w:val="18"/>
                      </w:rPr>
                    </w:pPr>
                  </w:p>
                  <w:p w:rsidR="00677089" w:rsidRPr="00833FA0" w:rsidRDefault="00677089" w:rsidP="00BE5BF1">
                    <w:pPr>
                      <w:spacing w:before="60"/>
                      <w:rPr>
                        <w:b/>
                        <w:sz w:val="18"/>
                        <w:szCs w:val="18"/>
                      </w:rPr>
                    </w:pPr>
                  </w:p>
                  <w:p w:rsidR="00677089" w:rsidRPr="00EB57EB" w:rsidRDefault="00677089" w:rsidP="00EF2180">
                    <w:pPr>
                      <w:rPr>
                        <w:b/>
                        <w:sz w:val="18"/>
                        <w:szCs w:val="18"/>
                      </w:rPr>
                    </w:pPr>
                    <w:r w:rsidRPr="00EB57EB">
                      <w:rPr>
                        <w:b/>
                        <w:sz w:val="18"/>
                        <w:szCs w:val="18"/>
                      </w:rPr>
                      <w:t>Bankverbindungen</w:t>
                    </w:r>
                  </w:p>
                  <w:p w:rsidR="00677089" w:rsidRPr="00EB57EB" w:rsidRDefault="00677089" w:rsidP="00EF2180">
                    <w:pPr>
                      <w:rPr>
                        <w:b/>
                        <w:sz w:val="18"/>
                        <w:szCs w:val="18"/>
                      </w:rPr>
                    </w:pPr>
                  </w:p>
                  <w:p w:rsidR="00677089" w:rsidRPr="00EB57EB" w:rsidRDefault="00677089" w:rsidP="00EF2180">
                    <w:pPr>
                      <w:rPr>
                        <w:b/>
                        <w:sz w:val="18"/>
                        <w:szCs w:val="18"/>
                      </w:rPr>
                    </w:pPr>
                    <w:r w:rsidRPr="00EB57EB">
                      <w:rPr>
                        <w:b/>
                        <w:sz w:val="18"/>
                        <w:szCs w:val="18"/>
                      </w:rPr>
                      <w:t>Raiffeisenbank Fuchstal</w:t>
                    </w:r>
                  </w:p>
                  <w:p w:rsidR="00677089" w:rsidRPr="008B586A" w:rsidRDefault="00EB57EB" w:rsidP="00BE5BF1">
                    <w:pPr>
                      <w:spacing w:before="60"/>
                      <w:rPr>
                        <w:b/>
                        <w:spacing w:val="-4"/>
                        <w:sz w:val="18"/>
                        <w:szCs w:val="18"/>
                      </w:rPr>
                    </w:pPr>
                    <w:r w:rsidRPr="008B586A">
                      <w:rPr>
                        <w:b/>
                        <w:spacing w:val="-4"/>
                        <w:sz w:val="18"/>
                        <w:szCs w:val="18"/>
                      </w:rPr>
                      <w:t>DE15733698540000610011</w:t>
                    </w:r>
                  </w:p>
                  <w:p w:rsidR="00EB57EB" w:rsidRPr="00EB57EB" w:rsidRDefault="00EB57EB" w:rsidP="00BE5BF1">
                    <w:pPr>
                      <w:spacing w:before="60"/>
                      <w:rPr>
                        <w:b/>
                        <w:sz w:val="18"/>
                        <w:szCs w:val="18"/>
                      </w:rPr>
                    </w:pPr>
                    <w:r w:rsidRPr="00EB57EB">
                      <w:rPr>
                        <w:b/>
                        <w:sz w:val="18"/>
                        <w:szCs w:val="18"/>
                      </w:rPr>
                      <w:t>GENODEF1FCH</w:t>
                    </w:r>
                  </w:p>
                  <w:p w:rsidR="00677089" w:rsidRPr="00EB57EB" w:rsidRDefault="00677089" w:rsidP="00BE5BF1">
                    <w:pPr>
                      <w:spacing w:before="60"/>
                      <w:rPr>
                        <w:b/>
                        <w:sz w:val="18"/>
                        <w:szCs w:val="18"/>
                      </w:rPr>
                    </w:pPr>
                  </w:p>
                  <w:p w:rsidR="00677089" w:rsidRPr="00EB57EB" w:rsidRDefault="00677089" w:rsidP="00BE5BF1">
                    <w:pPr>
                      <w:spacing w:before="60"/>
                      <w:rPr>
                        <w:b/>
                        <w:sz w:val="18"/>
                        <w:szCs w:val="18"/>
                      </w:rPr>
                    </w:pPr>
                    <w:r w:rsidRPr="00EB57EB">
                      <w:rPr>
                        <w:b/>
                        <w:sz w:val="18"/>
                        <w:szCs w:val="18"/>
                      </w:rPr>
                      <w:t>Sparkasse Landsberg</w:t>
                    </w:r>
                  </w:p>
                  <w:p w:rsidR="00677089" w:rsidRPr="008B586A" w:rsidRDefault="00EB57EB" w:rsidP="00BE5BF1">
                    <w:pPr>
                      <w:spacing w:before="60"/>
                      <w:rPr>
                        <w:b/>
                        <w:spacing w:val="-4"/>
                        <w:sz w:val="18"/>
                        <w:szCs w:val="18"/>
                      </w:rPr>
                    </w:pPr>
                    <w:r w:rsidRPr="008B586A">
                      <w:rPr>
                        <w:b/>
                        <w:spacing w:val="-4"/>
                        <w:sz w:val="18"/>
                        <w:szCs w:val="18"/>
                      </w:rPr>
                      <w:t>DE09700520600000160333</w:t>
                    </w:r>
                  </w:p>
                  <w:p w:rsidR="00677089" w:rsidRPr="00EB57EB" w:rsidRDefault="00EB57EB" w:rsidP="00BE5BF1">
                    <w:pPr>
                      <w:spacing w:before="60"/>
                      <w:rPr>
                        <w:b/>
                        <w:sz w:val="18"/>
                        <w:szCs w:val="18"/>
                      </w:rPr>
                    </w:pPr>
                    <w:r w:rsidRPr="00EB57EB">
                      <w:rPr>
                        <w:b/>
                        <w:sz w:val="18"/>
                        <w:szCs w:val="18"/>
                      </w:rPr>
                      <w:t>BYLADEM1LLD</w:t>
                    </w:r>
                  </w:p>
                  <w:p w:rsidR="00677089" w:rsidRPr="00EB57EB" w:rsidRDefault="00677089" w:rsidP="00BE5BF1">
                    <w:pPr>
                      <w:spacing w:before="60"/>
                      <w:rPr>
                        <w:b/>
                        <w:sz w:val="18"/>
                        <w:szCs w:val="18"/>
                      </w:rPr>
                    </w:pPr>
                  </w:p>
                  <w:p w:rsidR="00677089" w:rsidRPr="00EB57EB" w:rsidRDefault="00677089" w:rsidP="00BE5BF1">
                    <w:pPr>
                      <w:spacing w:before="60"/>
                      <w:rPr>
                        <w:b/>
                        <w:sz w:val="18"/>
                        <w:szCs w:val="18"/>
                      </w:rPr>
                    </w:pPr>
                    <w:r w:rsidRPr="00EB57EB">
                      <w:rPr>
                        <w:b/>
                        <w:sz w:val="18"/>
                        <w:szCs w:val="18"/>
                      </w:rPr>
                      <w:t>Postbank München</w:t>
                    </w:r>
                  </w:p>
                  <w:p w:rsidR="00677089" w:rsidRPr="008B586A" w:rsidRDefault="00EB57EB" w:rsidP="00BE5BF1">
                    <w:pPr>
                      <w:spacing w:before="60"/>
                      <w:rPr>
                        <w:b/>
                        <w:spacing w:val="-4"/>
                        <w:sz w:val="18"/>
                        <w:szCs w:val="18"/>
                      </w:rPr>
                    </w:pPr>
                    <w:r w:rsidRPr="008B586A">
                      <w:rPr>
                        <w:b/>
                        <w:spacing w:val="-4"/>
                        <w:sz w:val="18"/>
                        <w:szCs w:val="18"/>
                      </w:rPr>
                      <w:t>DE59700100800253030808</w:t>
                    </w:r>
                  </w:p>
                  <w:p w:rsidR="00677089" w:rsidRPr="00EB57EB" w:rsidRDefault="00EB57EB">
                    <w:pPr>
                      <w:rPr>
                        <w:b/>
                        <w:sz w:val="18"/>
                        <w:szCs w:val="18"/>
                      </w:rPr>
                    </w:pPr>
                    <w:r w:rsidRPr="00EB57EB">
                      <w:rPr>
                        <w:b/>
                        <w:sz w:val="18"/>
                        <w:szCs w:val="18"/>
                      </w:rPr>
                      <w:t>PBNKDEFF</w:t>
                    </w: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1" locked="1" layoutInCell="1" allowOverlap="1">
              <wp:simplePos x="0" y="0"/>
              <wp:positionH relativeFrom="page">
                <wp:posOffset>252095</wp:posOffset>
              </wp:positionH>
              <wp:positionV relativeFrom="page">
                <wp:posOffset>5346065</wp:posOffset>
              </wp:positionV>
              <wp:extent cx="179705" cy="0"/>
              <wp:effectExtent l="13970" t="12065" r="6350" b="6985"/>
              <wp:wrapTight wrapText="bothSides">
                <wp:wrapPolygon edited="0">
                  <wp:start x="0" y="-2147483648"/>
                  <wp:lineTo x="0" y="-2147483648"/>
                  <wp:lineTo x="0" y="-2147483648"/>
                  <wp:lineTo x="0" y="-2147483648"/>
                  <wp:lineTo x="0" y="-2147483648"/>
                </wp:wrapPolygon>
              </wp:wrapTight>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1201"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0.95pt" to="34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yEgIAACc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" strokecolor="gray" strokeweight=".25pt">
              <w10:wrap type="tight"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5F" w:rsidRDefault="00252E5F">
      <w:r>
        <w:separator/>
      </w:r>
    </w:p>
  </w:footnote>
  <w:footnote w:type="continuationSeparator" w:id="0">
    <w:p w:rsidR="00252E5F" w:rsidRDefault="0025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416"/>
    <w:multiLevelType w:val="hybridMultilevel"/>
    <w:tmpl w:val="426482E2"/>
    <w:lvl w:ilvl="0" w:tplc="60AACB0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B34DC"/>
    <w:multiLevelType w:val="hybridMultilevel"/>
    <w:tmpl w:val="2F10E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A380973"/>
    <w:multiLevelType w:val="hybridMultilevel"/>
    <w:tmpl w:val="720E1BB6"/>
    <w:lvl w:ilvl="0" w:tplc="3A8EE540">
      <w:start w:val="6100"/>
      <w:numFmt w:val="bullet"/>
      <w:lvlText w:val="-"/>
      <w:lvlJc w:val="left"/>
      <w:pPr>
        <w:ind w:left="720" w:hanging="360"/>
      </w:pPr>
      <w:rPr>
        <w:rFonts w:ascii="ArialMT" w:eastAsia="Times New Roman"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rawingGridHorizontalSpacing w:val="26"/>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5F"/>
    <w:rsid w:val="00015821"/>
    <w:rsid w:val="00047A4C"/>
    <w:rsid w:val="0006336D"/>
    <w:rsid w:val="00072957"/>
    <w:rsid w:val="00081BFB"/>
    <w:rsid w:val="00092205"/>
    <w:rsid w:val="000939FD"/>
    <w:rsid w:val="000A38F5"/>
    <w:rsid w:val="000B277A"/>
    <w:rsid w:val="000C44BE"/>
    <w:rsid w:val="000C4FB0"/>
    <w:rsid w:val="000F4485"/>
    <w:rsid w:val="00164C1D"/>
    <w:rsid w:val="00165646"/>
    <w:rsid w:val="00170CF7"/>
    <w:rsid w:val="001920A2"/>
    <w:rsid w:val="00243B5E"/>
    <w:rsid w:val="00251979"/>
    <w:rsid w:val="00252E5F"/>
    <w:rsid w:val="00292887"/>
    <w:rsid w:val="002A0228"/>
    <w:rsid w:val="002C2E33"/>
    <w:rsid w:val="002C3105"/>
    <w:rsid w:val="00341693"/>
    <w:rsid w:val="00383A6A"/>
    <w:rsid w:val="0038512C"/>
    <w:rsid w:val="00396E9F"/>
    <w:rsid w:val="003A6F38"/>
    <w:rsid w:val="004242E9"/>
    <w:rsid w:val="00435018"/>
    <w:rsid w:val="0044444E"/>
    <w:rsid w:val="00497D9A"/>
    <w:rsid w:val="004B404D"/>
    <w:rsid w:val="004B6D65"/>
    <w:rsid w:val="004C28A3"/>
    <w:rsid w:val="004D7CAE"/>
    <w:rsid w:val="0051087D"/>
    <w:rsid w:val="005448C1"/>
    <w:rsid w:val="00546729"/>
    <w:rsid w:val="00584C8F"/>
    <w:rsid w:val="00597DFC"/>
    <w:rsid w:val="005B4F2B"/>
    <w:rsid w:val="005C4558"/>
    <w:rsid w:val="00612D72"/>
    <w:rsid w:val="0065025C"/>
    <w:rsid w:val="00661E30"/>
    <w:rsid w:val="00677089"/>
    <w:rsid w:val="006C557A"/>
    <w:rsid w:val="006E0843"/>
    <w:rsid w:val="007203DF"/>
    <w:rsid w:val="00721D56"/>
    <w:rsid w:val="00751864"/>
    <w:rsid w:val="007718B9"/>
    <w:rsid w:val="00777E34"/>
    <w:rsid w:val="007B4E94"/>
    <w:rsid w:val="007B596D"/>
    <w:rsid w:val="007D78AD"/>
    <w:rsid w:val="0080340C"/>
    <w:rsid w:val="00806196"/>
    <w:rsid w:val="00822DE9"/>
    <w:rsid w:val="00833FA0"/>
    <w:rsid w:val="008A640D"/>
    <w:rsid w:val="008B586A"/>
    <w:rsid w:val="008C3A12"/>
    <w:rsid w:val="008C6094"/>
    <w:rsid w:val="008E6EDB"/>
    <w:rsid w:val="00914C5F"/>
    <w:rsid w:val="00916CAE"/>
    <w:rsid w:val="009420B8"/>
    <w:rsid w:val="00944E19"/>
    <w:rsid w:val="009B692D"/>
    <w:rsid w:val="009C6F3D"/>
    <w:rsid w:val="009D106A"/>
    <w:rsid w:val="009D2A71"/>
    <w:rsid w:val="00A1331F"/>
    <w:rsid w:val="00A31032"/>
    <w:rsid w:val="00A43DAB"/>
    <w:rsid w:val="00A4523C"/>
    <w:rsid w:val="00A54C67"/>
    <w:rsid w:val="00AD3324"/>
    <w:rsid w:val="00AE1FE0"/>
    <w:rsid w:val="00AF52EE"/>
    <w:rsid w:val="00B037F0"/>
    <w:rsid w:val="00BD107D"/>
    <w:rsid w:val="00BD6373"/>
    <w:rsid w:val="00BE5BF1"/>
    <w:rsid w:val="00BF4337"/>
    <w:rsid w:val="00C35AE4"/>
    <w:rsid w:val="00C70B1F"/>
    <w:rsid w:val="00C91840"/>
    <w:rsid w:val="00CC2E1E"/>
    <w:rsid w:val="00D05C41"/>
    <w:rsid w:val="00D125E4"/>
    <w:rsid w:val="00D33E45"/>
    <w:rsid w:val="00D34ED5"/>
    <w:rsid w:val="00D5152F"/>
    <w:rsid w:val="00D8391B"/>
    <w:rsid w:val="00DB7775"/>
    <w:rsid w:val="00DE088A"/>
    <w:rsid w:val="00E049D4"/>
    <w:rsid w:val="00E36824"/>
    <w:rsid w:val="00E46BB4"/>
    <w:rsid w:val="00E7275C"/>
    <w:rsid w:val="00EA3A30"/>
    <w:rsid w:val="00EA580F"/>
    <w:rsid w:val="00EB57EB"/>
    <w:rsid w:val="00EB6085"/>
    <w:rsid w:val="00EF2180"/>
    <w:rsid w:val="00EF3B66"/>
    <w:rsid w:val="00F331AF"/>
    <w:rsid w:val="00F33A1A"/>
    <w:rsid w:val="00F3716F"/>
    <w:rsid w:val="00F569C7"/>
    <w:rsid w:val="00F65B2E"/>
    <w:rsid w:val="00FA22B7"/>
    <w:rsid w:val="00FC136D"/>
    <w:rsid w:val="00FE1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B7D849"/>
  <w15:docId w15:val="{BE1B05C3-57CC-456B-B286-9DB50626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2E5F"/>
    <w:rPr>
      <w:rFonts w:asciiTheme="minorHAnsi" w:eastAsiaTheme="minorEastAsia" w:hAnsiTheme="minorHAnsi" w:cstheme="minorBidi"/>
    </w:rPr>
  </w:style>
  <w:style w:type="paragraph" w:styleId="berschrift1">
    <w:name w:val="heading 1"/>
    <w:basedOn w:val="Standard"/>
    <w:next w:val="Standard"/>
    <w:qFormat/>
    <w:rsid w:val="004242E9"/>
    <w:pPr>
      <w:keepNext/>
      <w:spacing w:before="240" w:after="60"/>
      <w:outlineLvl w:val="0"/>
    </w:pPr>
    <w:rPr>
      <w:rFonts w:cs="Arial"/>
      <w:b/>
      <w:bCs/>
      <w:kern w:val="32"/>
      <w:sz w:val="32"/>
      <w:szCs w:val="32"/>
    </w:rPr>
  </w:style>
  <w:style w:type="paragraph" w:styleId="berschrift2">
    <w:name w:val="heading 2"/>
    <w:basedOn w:val="Standard"/>
    <w:next w:val="Standard"/>
    <w:qFormat/>
    <w:rsid w:val="004242E9"/>
    <w:pPr>
      <w:keepNext/>
      <w:spacing w:before="240" w:after="60"/>
      <w:outlineLvl w:val="1"/>
    </w:pPr>
    <w:rPr>
      <w:rFonts w:cs="Arial"/>
      <w:b/>
      <w:bCs/>
      <w:iCs/>
      <w:sz w:val="28"/>
      <w:szCs w:val="28"/>
    </w:rPr>
  </w:style>
  <w:style w:type="paragraph" w:styleId="berschrift3">
    <w:name w:val="heading 3"/>
    <w:basedOn w:val="Standard"/>
    <w:next w:val="Standard"/>
    <w:qFormat/>
    <w:rsid w:val="004242E9"/>
    <w:pPr>
      <w:keepNext/>
      <w:spacing w:before="240" w:after="60"/>
      <w:outlineLvl w:val="2"/>
    </w:pPr>
    <w:rPr>
      <w:rFonts w:cs="Arial"/>
      <w:b/>
      <w:bCs/>
      <w:sz w:val="26"/>
      <w:szCs w:val="26"/>
    </w:rPr>
  </w:style>
  <w:style w:type="paragraph" w:styleId="berschrift4">
    <w:name w:val="heading 4"/>
    <w:basedOn w:val="Standard"/>
    <w:next w:val="Standard"/>
    <w:qFormat/>
    <w:rsid w:val="004242E9"/>
    <w:pPr>
      <w:keepNext/>
      <w:spacing w:before="240" w:after="60"/>
      <w:outlineLvl w:val="3"/>
    </w:pPr>
    <w:rPr>
      <w:b/>
      <w:bCs/>
      <w:szCs w:val="28"/>
    </w:rPr>
  </w:style>
  <w:style w:type="paragraph" w:styleId="berschrift5">
    <w:name w:val="heading 5"/>
    <w:basedOn w:val="Standard"/>
    <w:next w:val="Standard"/>
    <w:qFormat/>
    <w:rsid w:val="004242E9"/>
    <w:pPr>
      <w:spacing w:before="240" w:after="60"/>
      <w:outlineLvl w:val="4"/>
    </w:pPr>
    <w:rPr>
      <w:bCs/>
      <w:iCs/>
      <w:szCs w:val="26"/>
    </w:rPr>
  </w:style>
  <w:style w:type="paragraph" w:styleId="berschrift6">
    <w:name w:val="heading 6"/>
    <w:basedOn w:val="Standard"/>
    <w:next w:val="Standard"/>
    <w:qFormat/>
    <w:rsid w:val="004242E9"/>
    <w:pPr>
      <w:spacing w:before="240" w:after="60"/>
      <w:outlineLvl w:val="5"/>
    </w:pPr>
    <w:rPr>
      <w:b/>
      <w:bCs/>
      <w:szCs w:val="22"/>
    </w:rPr>
  </w:style>
  <w:style w:type="paragraph" w:styleId="berschrift7">
    <w:name w:val="heading 7"/>
    <w:basedOn w:val="Standard"/>
    <w:next w:val="Standard"/>
    <w:qFormat/>
    <w:rsid w:val="004242E9"/>
    <w:pPr>
      <w:spacing w:before="240" w:after="60"/>
      <w:outlineLvl w:val="6"/>
    </w:pPr>
  </w:style>
  <w:style w:type="paragraph" w:styleId="berschrift8">
    <w:name w:val="heading 8"/>
    <w:basedOn w:val="Standard"/>
    <w:next w:val="Standard"/>
    <w:qFormat/>
    <w:rsid w:val="004242E9"/>
    <w:pPr>
      <w:spacing w:before="240" w:after="60"/>
      <w:outlineLvl w:val="7"/>
    </w:pPr>
    <w:rPr>
      <w:iCs/>
    </w:rPr>
  </w:style>
  <w:style w:type="paragraph" w:styleId="berschrift9">
    <w:name w:val="heading 9"/>
    <w:basedOn w:val="Standard"/>
    <w:next w:val="Standard"/>
    <w:qFormat/>
    <w:rsid w:val="004242E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242E9"/>
    <w:pPr>
      <w:tabs>
        <w:tab w:val="center" w:pos="4536"/>
        <w:tab w:val="right" w:pos="9072"/>
      </w:tabs>
    </w:pPr>
    <w:rPr>
      <w:color w:val="808080"/>
      <w:sz w:val="16"/>
    </w:rPr>
  </w:style>
  <w:style w:type="table" w:styleId="Tabellenraster">
    <w:name w:val="Table Grid"/>
    <w:basedOn w:val="NormaleTabelle"/>
    <w:rsid w:val="0042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242E9"/>
    <w:pPr>
      <w:tabs>
        <w:tab w:val="center" w:pos="4536"/>
        <w:tab w:val="right" w:pos="9072"/>
      </w:tabs>
    </w:pPr>
  </w:style>
  <w:style w:type="character" w:customStyle="1" w:styleId="KopfzeileZchn">
    <w:name w:val="Kopfzeile Zchn"/>
    <w:basedOn w:val="Absatz-Standardschriftart"/>
    <w:link w:val="Kopfzeile"/>
    <w:uiPriority w:val="99"/>
    <w:rsid w:val="004242E9"/>
    <w:rPr>
      <w:rFonts w:ascii="Arial" w:hAnsi="Arial"/>
      <w:sz w:val="24"/>
      <w:szCs w:val="24"/>
    </w:rPr>
  </w:style>
  <w:style w:type="paragraph" w:customStyle="1" w:styleId="-SEITE-">
    <w:name w:val="- SEITE -"/>
    <w:rsid w:val="004242E9"/>
  </w:style>
  <w:style w:type="paragraph" w:customStyle="1" w:styleId="FuzeileSES">
    <w:name w:val="Fußzeile SES"/>
    <w:basedOn w:val="Fuzeile"/>
    <w:rsid w:val="004242E9"/>
    <w:rPr>
      <w:szCs w:val="16"/>
    </w:rPr>
  </w:style>
  <w:style w:type="paragraph" w:styleId="Sprechblasentext">
    <w:name w:val="Balloon Text"/>
    <w:basedOn w:val="Standard"/>
    <w:semiHidden/>
    <w:rsid w:val="004242E9"/>
    <w:rPr>
      <w:rFonts w:ascii="Tahoma" w:hAnsi="Tahoma" w:cs="Tahoma"/>
      <w:sz w:val="16"/>
      <w:szCs w:val="16"/>
    </w:rPr>
  </w:style>
  <w:style w:type="character" w:styleId="Hyperlink">
    <w:name w:val="Hyperlink"/>
    <w:basedOn w:val="Absatz-Standardschriftart"/>
    <w:rsid w:val="004242E9"/>
    <w:rPr>
      <w:color w:val="0000FF"/>
      <w:u w:val="single"/>
    </w:rPr>
  </w:style>
  <w:style w:type="character" w:customStyle="1" w:styleId="Flietext">
    <w:name w:val="Fließtext"/>
    <w:basedOn w:val="Absatz-Standardschriftart"/>
    <w:uiPriority w:val="1"/>
    <w:qFormat/>
    <w:rsid w:val="00252E5F"/>
    <w:rPr>
      <w:rFonts w:ascii="Avenir Light" w:hAnsi="Avenir Light" w:cs="Arial"/>
      <w:color w:val="000000" w:themeColor="text1"/>
      <w:sz w:val="22"/>
    </w:rPr>
  </w:style>
  <w:style w:type="paragraph" w:styleId="Titel">
    <w:name w:val="Title"/>
    <w:basedOn w:val="Standard"/>
    <w:link w:val="TitelZchn"/>
    <w:qFormat/>
    <w:rsid w:val="00252E5F"/>
    <w:pPr>
      <w:jc w:val="center"/>
    </w:pPr>
    <w:rPr>
      <w:rFonts w:ascii="Arial" w:eastAsia="Times New Roman" w:hAnsi="Arial" w:cs="Times New Roman"/>
      <w:b/>
      <w:sz w:val="48"/>
      <w:szCs w:val="20"/>
    </w:rPr>
  </w:style>
  <w:style w:type="character" w:customStyle="1" w:styleId="TitelZchn">
    <w:name w:val="Titel Zchn"/>
    <w:basedOn w:val="Absatz-Standardschriftart"/>
    <w:link w:val="Titel"/>
    <w:rsid w:val="00252E5F"/>
    <w:rPr>
      <w:b/>
      <w:sz w:val="48"/>
      <w:szCs w:val="20"/>
    </w:rPr>
  </w:style>
  <w:style w:type="paragraph" w:styleId="Textkrper">
    <w:name w:val="Body Text"/>
    <w:basedOn w:val="Standard"/>
    <w:link w:val="TextkrperZchn"/>
    <w:rsid w:val="00252E5F"/>
    <w:pPr>
      <w:spacing w:after="120" w:line="300" w:lineRule="atLeast"/>
      <w:jc w:val="both"/>
    </w:pPr>
    <w:rPr>
      <w:rFonts w:ascii="Arial" w:eastAsia="Times New Roman" w:hAnsi="Arial" w:cs="Times New Roman"/>
      <w:sz w:val="22"/>
      <w:szCs w:val="20"/>
    </w:rPr>
  </w:style>
  <w:style w:type="character" w:customStyle="1" w:styleId="TextkrperZchn">
    <w:name w:val="Textkörper Zchn"/>
    <w:basedOn w:val="Absatz-Standardschriftart"/>
    <w:link w:val="Textkrper"/>
    <w:rsid w:val="00252E5F"/>
    <w:rPr>
      <w:sz w:val="22"/>
      <w:szCs w:val="20"/>
    </w:rPr>
  </w:style>
  <w:style w:type="paragraph" w:styleId="Listenabsatz">
    <w:name w:val="List Paragraph"/>
    <w:basedOn w:val="Standard"/>
    <w:uiPriority w:val="34"/>
    <w:qFormat/>
    <w:rsid w:val="000C44BE"/>
    <w:pPr>
      <w:ind w:left="720"/>
      <w:contextualSpacing/>
    </w:pPr>
    <w:rPr>
      <w:rFonts w:ascii="Arial" w:eastAsia="Times New Roman" w:hAnsi="Arial" w:cs="Times New Roman"/>
    </w:rPr>
  </w:style>
  <w:style w:type="character" w:customStyle="1" w:styleId="lrzxr">
    <w:name w:val="lrzxr"/>
    <w:basedOn w:val="Absatz-Standardschriftart"/>
    <w:rsid w:val="00C91840"/>
  </w:style>
  <w:style w:type="paragraph" w:styleId="NurText">
    <w:name w:val="Plain Text"/>
    <w:basedOn w:val="Standard"/>
    <w:link w:val="NurTextZchn"/>
    <w:uiPriority w:val="99"/>
    <w:semiHidden/>
    <w:unhideWhenUsed/>
    <w:rsid w:val="00497D9A"/>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497D9A"/>
    <w:rPr>
      <w:rFonts w:ascii="Calibri" w:eastAsiaTheme="minorHAnsi" w:hAnsi="Calibri" w:cstheme="minorBidi"/>
      <w:sz w:val="22"/>
      <w:szCs w:val="21"/>
      <w:lang w:eastAsia="en-US"/>
    </w:rPr>
  </w:style>
  <w:style w:type="paragraph" w:customStyle="1" w:styleId="BekanntmText">
    <w:name w:val="Bekanntm_Text"/>
    <w:basedOn w:val="Standard"/>
    <w:link w:val="BekanntmTextZchn"/>
    <w:qFormat/>
    <w:rsid w:val="00E7275C"/>
    <w:pPr>
      <w:widowControl w:val="0"/>
      <w:autoSpaceDE w:val="0"/>
      <w:autoSpaceDN w:val="0"/>
      <w:adjustRightInd w:val="0"/>
      <w:spacing w:after="120" w:line="264" w:lineRule="auto"/>
      <w:jc w:val="both"/>
    </w:pPr>
    <w:rPr>
      <w:rFonts w:ascii="Arial" w:eastAsia="Times New Roman" w:hAnsi="Arial" w:cs="Arial"/>
      <w:sz w:val="22"/>
      <w:szCs w:val="22"/>
    </w:rPr>
  </w:style>
  <w:style w:type="paragraph" w:customStyle="1" w:styleId="BekanntmUnt">
    <w:name w:val="Bekanntm_Unt"/>
    <w:basedOn w:val="Standard"/>
    <w:link w:val="BekanntmUntZchn"/>
    <w:qFormat/>
    <w:rsid w:val="00E7275C"/>
    <w:pPr>
      <w:tabs>
        <w:tab w:val="left" w:pos="851"/>
        <w:tab w:val="left" w:pos="3402"/>
        <w:tab w:val="right" w:leader="dot" w:pos="9072"/>
      </w:tabs>
      <w:spacing w:before="360" w:line="264" w:lineRule="auto"/>
      <w:ind w:left="3402" w:hanging="3402"/>
      <w:jc w:val="both"/>
    </w:pPr>
    <w:rPr>
      <w:rFonts w:ascii="Arial" w:eastAsia="Calibri" w:hAnsi="Arial" w:cs="Arial"/>
      <w:sz w:val="22"/>
      <w:szCs w:val="22"/>
      <w:lang w:eastAsia="en-US"/>
    </w:rPr>
  </w:style>
  <w:style w:type="character" w:customStyle="1" w:styleId="BekanntmTextZchn">
    <w:name w:val="Bekanntm_Text Zchn"/>
    <w:basedOn w:val="Absatz-Standardschriftart"/>
    <w:link w:val="BekanntmText"/>
    <w:rsid w:val="00E7275C"/>
    <w:rPr>
      <w:rFonts w:cs="Arial"/>
      <w:sz w:val="22"/>
      <w:szCs w:val="22"/>
    </w:rPr>
  </w:style>
  <w:style w:type="character" w:customStyle="1" w:styleId="BekanntmUntZchn">
    <w:name w:val="Bekanntm_Unt Zchn"/>
    <w:basedOn w:val="Absatz-Standardschriftart"/>
    <w:link w:val="BekanntmUnt"/>
    <w:rsid w:val="00E7275C"/>
    <w:rPr>
      <w:rFonts w:eastAsia="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41615">
      <w:bodyDiv w:val="1"/>
      <w:marLeft w:val="0"/>
      <w:marRight w:val="0"/>
      <w:marTop w:val="0"/>
      <w:marBottom w:val="0"/>
      <w:divBdr>
        <w:top w:val="none" w:sz="0" w:space="0" w:color="auto"/>
        <w:left w:val="none" w:sz="0" w:space="0" w:color="auto"/>
        <w:bottom w:val="none" w:sz="0" w:space="0" w:color="auto"/>
        <w:right w:val="none" w:sz="0" w:space="0" w:color="auto"/>
      </w:divBdr>
    </w:div>
    <w:div w:id="1080637510">
      <w:bodyDiv w:val="1"/>
      <w:marLeft w:val="0"/>
      <w:marRight w:val="0"/>
      <w:marTop w:val="0"/>
      <w:marBottom w:val="0"/>
      <w:divBdr>
        <w:top w:val="none" w:sz="0" w:space="0" w:color="auto"/>
        <w:left w:val="none" w:sz="0" w:space="0" w:color="auto"/>
        <w:bottom w:val="none" w:sz="0" w:space="0" w:color="auto"/>
        <w:right w:val="none" w:sz="0" w:space="0" w:color="auto"/>
      </w:divBdr>
    </w:div>
    <w:div w:id="16915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4A6B-945F-4916-86D0-29E7B688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"Hier klicken und schreiben"</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schreiben"</dc:title>
  <dc:creator>Birgit Jost</dc:creator>
  <cp:lastModifiedBy>Jost Birgit</cp:lastModifiedBy>
  <cp:revision>3</cp:revision>
  <cp:lastPrinted>2024-07-15T07:46:00Z</cp:lastPrinted>
  <dcterms:created xsi:type="dcterms:W3CDTF">2024-07-11T13:45:00Z</dcterms:created>
  <dcterms:modified xsi:type="dcterms:W3CDTF">2024-07-15T09:13:00Z</dcterms:modified>
</cp:coreProperties>
</file>